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83F13" w14:textId="77777777" w:rsidR="00A968B9" w:rsidRPr="00A20606" w:rsidRDefault="00A968B9" w:rsidP="00A968B9">
      <w:pPr>
        <w:spacing w:before="96"/>
        <w:ind w:left="0"/>
        <w:jc w:val="center"/>
        <w:rPr>
          <w:b/>
          <w:sz w:val="22"/>
          <w:szCs w:val="22"/>
        </w:rPr>
      </w:pPr>
    </w:p>
    <w:p w14:paraId="747871EC" w14:textId="77777777" w:rsidR="00A968B9" w:rsidRPr="00A20606" w:rsidRDefault="00A968B9" w:rsidP="00A968B9">
      <w:pPr>
        <w:spacing w:before="96"/>
        <w:ind w:left="0"/>
        <w:jc w:val="center"/>
        <w:rPr>
          <w:b/>
          <w:sz w:val="22"/>
          <w:szCs w:val="22"/>
        </w:rPr>
      </w:pPr>
    </w:p>
    <w:p w14:paraId="4BB76983" w14:textId="77777777" w:rsidR="00A968B9" w:rsidRPr="00A20606" w:rsidRDefault="00A968B9" w:rsidP="00A968B9">
      <w:pPr>
        <w:jc w:val="center"/>
        <w:rPr>
          <w:b/>
          <w:caps/>
          <w:sz w:val="32"/>
          <w:szCs w:val="32"/>
        </w:rPr>
      </w:pPr>
    </w:p>
    <w:p w14:paraId="5657AD51" w14:textId="77777777" w:rsidR="00A968B9" w:rsidRPr="00A20606" w:rsidRDefault="00A968B9" w:rsidP="00A968B9">
      <w:pPr>
        <w:jc w:val="center"/>
        <w:rPr>
          <w:b/>
          <w:caps/>
          <w:sz w:val="32"/>
          <w:szCs w:val="32"/>
        </w:rPr>
      </w:pPr>
    </w:p>
    <w:p w14:paraId="7CA0D763" w14:textId="77777777" w:rsidR="00A968B9" w:rsidRPr="00A20606" w:rsidRDefault="00A968B9" w:rsidP="00A968B9">
      <w:pPr>
        <w:jc w:val="center"/>
        <w:rPr>
          <w:b/>
          <w:caps/>
          <w:sz w:val="32"/>
          <w:szCs w:val="32"/>
        </w:rPr>
      </w:pPr>
    </w:p>
    <w:p w14:paraId="4173DE6F" w14:textId="77777777" w:rsidR="00A968B9" w:rsidRPr="00A20606" w:rsidRDefault="00A968B9" w:rsidP="00A968B9">
      <w:pPr>
        <w:jc w:val="center"/>
        <w:rPr>
          <w:b/>
          <w:caps/>
          <w:sz w:val="32"/>
          <w:szCs w:val="32"/>
        </w:rPr>
      </w:pPr>
    </w:p>
    <w:p w14:paraId="152930B4" w14:textId="77777777" w:rsidR="00A968B9" w:rsidRPr="00A20606" w:rsidRDefault="00A968B9" w:rsidP="00A968B9">
      <w:pPr>
        <w:jc w:val="center"/>
        <w:rPr>
          <w:b/>
          <w:caps/>
          <w:sz w:val="32"/>
          <w:szCs w:val="32"/>
        </w:rPr>
      </w:pPr>
    </w:p>
    <w:p w14:paraId="683E1DD7" w14:textId="77777777" w:rsidR="00A968B9" w:rsidRPr="00A20606" w:rsidRDefault="00A968B9" w:rsidP="00A968B9">
      <w:pPr>
        <w:jc w:val="center"/>
        <w:rPr>
          <w:b/>
          <w:caps/>
          <w:sz w:val="32"/>
          <w:szCs w:val="32"/>
        </w:rPr>
      </w:pPr>
    </w:p>
    <w:p w14:paraId="320BA0A4" w14:textId="77777777" w:rsidR="00A968B9" w:rsidRPr="00A20606" w:rsidRDefault="00A968B9" w:rsidP="00A968B9">
      <w:pPr>
        <w:jc w:val="center"/>
        <w:rPr>
          <w:b/>
          <w:caps/>
          <w:sz w:val="32"/>
          <w:szCs w:val="32"/>
        </w:rPr>
      </w:pPr>
    </w:p>
    <w:p w14:paraId="43CB4E92" w14:textId="77777777" w:rsidR="00A968B9" w:rsidRPr="00A20606" w:rsidRDefault="00A968B9" w:rsidP="00A968B9">
      <w:pPr>
        <w:jc w:val="center"/>
        <w:rPr>
          <w:b/>
          <w:caps/>
          <w:sz w:val="32"/>
          <w:szCs w:val="32"/>
        </w:rPr>
      </w:pPr>
    </w:p>
    <w:p w14:paraId="699221BD" w14:textId="77777777" w:rsidR="00A968B9" w:rsidRPr="00A20606" w:rsidRDefault="00A968B9" w:rsidP="00A968B9">
      <w:pPr>
        <w:jc w:val="center"/>
        <w:rPr>
          <w:b/>
          <w:caps/>
          <w:sz w:val="32"/>
          <w:szCs w:val="32"/>
        </w:rPr>
      </w:pPr>
    </w:p>
    <w:p w14:paraId="26253351" w14:textId="74C9DF4E" w:rsidR="00A968B9" w:rsidRPr="00A20606" w:rsidRDefault="00A968B9" w:rsidP="00A968B9">
      <w:pPr>
        <w:jc w:val="center"/>
      </w:pPr>
      <w:r w:rsidRPr="00A20606">
        <w:rPr>
          <w:b/>
          <w:sz w:val="32"/>
          <w:szCs w:val="32"/>
        </w:rPr>
        <w:t>ST-0</w:t>
      </w:r>
      <w:r>
        <w:rPr>
          <w:b/>
          <w:sz w:val="32"/>
          <w:szCs w:val="32"/>
        </w:rPr>
        <w:t>5</w:t>
      </w:r>
      <w:r w:rsidRPr="00A20606">
        <w:rPr>
          <w:b/>
          <w:sz w:val="32"/>
          <w:szCs w:val="32"/>
        </w:rPr>
        <w:t xml:space="preserve"> </w:t>
      </w:r>
      <w:r>
        <w:rPr>
          <w:b/>
          <w:sz w:val="32"/>
          <w:szCs w:val="32"/>
        </w:rPr>
        <w:t>OCZYSZCZALNIA ŚCIEKÓW</w:t>
      </w:r>
    </w:p>
    <w:p w14:paraId="63558103" w14:textId="60BB2777" w:rsidR="00FB36B5" w:rsidRDefault="00FB36B5"/>
    <w:p w14:paraId="06E5EA55" w14:textId="3D5B7A26" w:rsidR="00A968B9" w:rsidRDefault="00A968B9"/>
    <w:p w14:paraId="7969D147" w14:textId="6B8E89F3" w:rsidR="00A968B9" w:rsidRDefault="00A968B9"/>
    <w:p w14:paraId="564F248A" w14:textId="74407B13" w:rsidR="00A968B9" w:rsidRDefault="00A968B9"/>
    <w:p w14:paraId="68BE8016" w14:textId="6F44B351" w:rsidR="00FD3A92" w:rsidRDefault="00FD3A92"/>
    <w:p w14:paraId="39A016C6" w14:textId="4D967695" w:rsidR="00FD3A92" w:rsidRDefault="00FD3A92"/>
    <w:p w14:paraId="20500500" w14:textId="38DCA6CB" w:rsidR="00FD3A92" w:rsidRDefault="00FD3A92"/>
    <w:p w14:paraId="03F792C4" w14:textId="4BC61496" w:rsidR="00FD3A92" w:rsidRDefault="00FD3A92"/>
    <w:p w14:paraId="09109EDB" w14:textId="5DAADB4C" w:rsidR="00FD3A92" w:rsidRDefault="00FD3A92"/>
    <w:p w14:paraId="7EABE519" w14:textId="2380DEE7" w:rsidR="00FD3A92" w:rsidRDefault="00FD3A92"/>
    <w:p w14:paraId="21F41046" w14:textId="2B21046E" w:rsidR="00FD3A92" w:rsidRDefault="00FD3A92"/>
    <w:p w14:paraId="2CB3AFE0" w14:textId="046EFBE5" w:rsidR="00FD3A92" w:rsidRDefault="00FD3A92"/>
    <w:p w14:paraId="30C239AA" w14:textId="262AEE73" w:rsidR="00FD3A92" w:rsidRDefault="00FD3A92"/>
    <w:p w14:paraId="580A7463" w14:textId="241FE62A" w:rsidR="00FD3A92" w:rsidRDefault="00FD3A92"/>
    <w:p w14:paraId="76CD97D2" w14:textId="484646D4" w:rsidR="00FD3A92" w:rsidRDefault="00FD3A92"/>
    <w:p w14:paraId="4B181073" w14:textId="753BF905" w:rsidR="00FD3A92" w:rsidRDefault="00FD3A92"/>
    <w:p w14:paraId="18CD2E94" w14:textId="12809DB0" w:rsidR="00FD3A92" w:rsidRDefault="00FD3A92"/>
    <w:p w14:paraId="6B2E2C12" w14:textId="655DA526" w:rsidR="00FD3A92" w:rsidRDefault="00FD3A92"/>
    <w:p w14:paraId="54959153" w14:textId="08F4F3EC" w:rsidR="00FD3A92" w:rsidRDefault="00FD3A92"/>
    <w:p w14:paraId="383E6540" w14:textId="4CBF0AC9" w:rsidR="00FD3A92" w:rsidRDefault="00FD3A92"/>
    <w:p w14:paraId="53CA6EFD" w14:textId="77777777" w:rsidR="00FD3A92" w:rsidRDefault="00FD3A92">
      <w:pPr>
        <w:pStyle w:val="Nagwekspisutreci"/>
      </w:pPr>
    </w:p>
    <w:sdt>
      <w:sdtPr>
        <w:id w:val="973403346"/>
        <w:docPartObj>
          <w:docPartGallery w:val="Table of Contents"/>
          <w:docPartUnique/>
        </w:docPartObj>
      </w:sdtPr>
      <w:sdtEndPr>
        <w:rPr>
          <w:rFonts w:ascii="Arial" w:eastAsia="Times New Roman" w:hAnsi="Arial" w:cs="Arial"/>
          <w:b/>
          <w:bCs/>
          <w:color w:val="auto"/>
          <w:sz w:val="20"/>
          <w:szCs w:val="20"/>
          <w:lang w:eastAsia="zh-CN"/>
        </w:rPr>
      </w:sdtEndPr>
      <w:sdtContent>
        <w:p w14:paraId="551EEFB2" w14:textId="1EAFA7F0" w:rsidR="002F41BB" w:rsidRPr="00FD3A92" w:rsidRDefault="002F41BB" w:rsidP="00FD3A92">
          <w:pPr>
            <w:pStyle w:val="Nagwekspisutreci"/>
            <w:jc w:val="center"/>
            <w:rPr>
              <w:b/>
              <w:bCs/>
              <w:color w:val="auto"/>
            </w:rPr>
          </w:pPr>
          <w:r w:rsidRPr="00FD3A92">
            <w:rPr>
              <w:b/>
              <w:bCs/>
              <w:color w:val="auto"/>
            </w:rPr>
            <w:t>Spis treści</w:t>
          </w:r>
        </w:p>
        <w:p w14:paraId="6305FD61" w14:textId="79E1A5A3" w:rsidR="00FD3A92" w:rsidRDefault="002F41BB">
          <w:pPr>
            <w:pStyle w:val="Spistreci1"/>
            <w:tabs>
              <w:tab w:val="left" w:pos="440"/>
              <w:tab w:val="right" w:leader="dot" w:pos="9062"/>
            </w:tabs>
            <w:rPr>
              <w:rFonts w:asciiTheme="minorHAnsi" w:eastAsiaTheme="minorEastAsia" w:hAnsiTheme="minorHAnsi" w:cstheme="minorBidi"/>
              <w:noProof/>
              <w:sz w:val="22"/>
              <w:szCs w:val="22"/>
              <w:lang w:eastAsia="pl-PL"/>
            </w:rPr>
          </w:pPr>
          <w:r>
            <w:fldChar w:fldCharType="begin"/>
          </w:r>
          <w:r>
            <w:instrText xml:space="preserve"> TOC \o "1-3" \h \z \u </w:instrText>
          </w:r>
          <w:r>
            <w:fldChar w:fldCharType="separate"/>
          </w:r>
          <w:hyperlink w:anchor="_Toc82685231" w:history="1">
            <w:r w:rsidR="00FD3A92" w:rsidRPr="007939D1">
              <w:rPr>
                <w:rStyle w:val="Hipercze"/>
                <w:noProof/>
              </w:rPr>
              <w:t>1.</w:t>
            </w:r>
            <w:r w:rsidR="00FD3A92">
              <w:rPr>
                <w:rFonts w:asciiTheme="minorHAnsi" w:eastAsiaTheme="minorEastAsia" w:hAnsiTheme="minorHAnsi" w:cstheme="minorBidi"/>
                <w:noProof/>
                <w:sz w:val="22"/>
                <w:szCs w:val="22"/>
                <w:lang w:eastAsia="pl-PL"/>
              </w:rPr>
              <w:tab/>
            </w:r>
            <w:r w:rsidR="00FD3A92" w:rsidRPr="007939D1">
              <w:rPr>
                <w:rStyle w:val="Hipercze"/>
                <w:noProof/>
              </w:rPr>
              <w:t>Przedmiot Specyfikacji</w:t>
            </w:r>
            <w:r w:rsidR="00FD3A92">
              <w:rPr>
                <w:noProof/>
                <w:webHidden/>
              </w:rPr>
              <w:tab/>
            </w:r>
            <w:r w:rsidR="00FD3A92">
              <w:rPr>
                <w:noProof/>
                <w:webHidden/>
              </w:rPr>
              <w:fldChar w:fldCharType="begin"/>
            </w:r>
            <w:r w:rsidR="00FD3A92">
              <w:rPr>
                <w:noProof/>
                <w:webHidden/>
              </w:rPr>
              <w:instrText xml:space="preserve"> PAGEREF _Toc82685231 \h </w:instrText>
            </w:r>
            <w:r w:rsidR="00FD3A92">
              <w:rPr>
                <w:noProof/>
                <w:webHidden/>
              </w:rPr>
            </w:r>
            <w:r w:rsidR="00FD3A92">
              <w:rPr>
                <w:noProof/>
                <w:webHidden/>
              </w:rPr>
              <w:fldChar w:fldCharType="separate"/>
            </w:r>
            <w:r w:rsidR="00FD3A92">
              <w:rPr>
                <w:noProof/>
                <w:webHidden/>
              </w:rPr>
              <w:t>4</w:t>
            </w:r>
            <w:r w:rsidR="00FD3A92">
              <w:rPr>
                <w:noProof/>
                <w:webHidden/>
              </w:rPr>
              <w:fldChar w:fldCharType="end"/>
            </w:r>
          </w:hyperlink>
        </w:p>
        <w:p w14:paraId="77D6524B" w14:textId="663BAA84"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2" w:history="1">
            <w:r w:rsidRPr="007939D1">
              <w:rPr>
                <w:rStyle w:val="Hipercze"/>
                <w:noProof/>
              </w:rPr>
              <w:t>1.1</w:t>
            </w:r>
            <w:r>
              <w:rPr>
                <w:rFonts w:asciiTheme="minorHAnsi" w:eastAsiaTheme="minorEastAsia" w:hAnsiTheme="minorHAnsi" w:cstheme="minorBidi"/>
                <w:noProof/>
                <w:sz w:val="22"/>
                <w:szCs w:val="22"/>
                <w:lang w:eastAsia="pl-PL"/>
              </w:rPr>
              <w:tab/>
            </w:r>
            <w:r w:rsidRPr="007939D1">
              <w:rPr>
                <w:rStyle w:val="Hipercze"/>
                <w:noProof/>
              </w:rPr>
              <w:t>Przedmiot i zakres robót budowlanych</w:t>
            </w:r>
            <w:r>
              <w:rPr>
                <w:noProof/>
                <w:webHidden/>
              </w:rPr>
              <w:tab/>
            </w:r>
            <w:r>
              <w:rPr>
                <w:noProof/>
                <w:webHidden/>
              </w:rPr>
              <w:fldChar w:fldCharType="begin"/>
            </w:r>
            <w:r>
              <w:rPr>
                <w:noProof/>
                <w:webHidden/>
              </w:rPr>
              <w:instrText xml:space="preserve"> PAGEREF _Toc82685232 \h </w:instrText>
            </w:r>
            <w:r>
              <w:rPr>
                <w:noProof/>
                <w:webHidden/>
              </w:rPr>
            </w:r>
            <w:r>
              <w:rPr>
                <w:noProof/>
                <w:webHidden/>
              </w:rPr>
              <w:fldChar w:fldCharType="separate"/>
            </w:r>
            <w:r>
              <w:rPr>
                <w:noProof/>
                <w:webHidden/>
              </w:rPr>
              <w:t>4</w:t>
            </w:r>
            <w:r>
              <w:rPr>
                <w:noProof/>
                <w:webHidden/>
              </w:rPr>
              <w:fldChar w:fldCharType="end"/>
            </w:r>
          </w:hyperlink>
        </w:p>
        <w:p w14:paraId="74200233" w14:textId="7AE093E2"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3" w:history="1">
            <w:r w:rsidRPr="007939D1">
              <w:rPr>
                <w:rStyle w:val="Hipercze"/>
                <w:noProof/>
              </w:rPr>
              <w:t>1.2</w:t>
            </w:r>
            <w:r>
              <w:rPr>
                <w:rFonts w:asciiTheme="minorHAnsi" w:eastAsiaTheme="minorEastAsia" w:hAnsiTheme="minorHAnsi" w:cstheme="minorBidi"/>
                <w:noProof/>
                <w:sz w:val="22"/>
                <w:szCs w:val="22"/>
                <w:lang w:eastAsia="pl-PL"/>
              </w:rPr>
              <w:tab/>
            </w:r>
            <w:r w:rsidRPr="007939D1">
              <w:rPr>
                <w:rStyle w:val="Hipercze"/>
                <w:noProof/>
              </w:rPr>
              <w:t>Określenia podstawowe</w:t>
            </w:r>
            <w:r>
              <w:rPr>
                <w:noProof/>
                <w:webHidden/>
              </w:rPr>
              <w:tab/>
            </w:r>
            <w:r>
              <w:rPr>
                <w:noProof/>
                <w:webHidden/>
              </w:rPr>
              <w:fldChar w:fldCharType="begin"/>
            </w:r>
            <w:r>
              <w:rPr>
                <w:noProof/>
                <w:webHidden/>
              </w:rPr>
              <w:instrText xml:space="preserve"> PAGEREF _Toc82685233 \h </w:instrText>
            </w:r>
            <w:r>
              <w:rPr>
                <w:noProof/>
                <w:webHidden/>
              </w:rPr>
            </w:r>
            <w:r>
              <w:rPr>
                <w:noProof/>
                <w:webHidden/>
              </w:rPr>
              <w:fldChar w:fldCharType="separate"/>
            </w:r>
            <w:r>
              <w:rPr>
                <w:noProof/>
                <w:webHidden/>
              </w:rPr>
              <w:t>4</w:t>
            </w:r>
            <w:r>
              <w:rPr>
                <w:noProof/>
                <w:webHidden/>
              </w:rPr>
              <w:fldChar w:fldCharType="end"/>
            </w:r>
          </w:hyperlink>
        </w:p>
        <w:p w14:paraId="0B016195" w14:textId="60641BBE"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4" w:history="1">
            <w:r w:rsidRPr="007939D1">
              <w:rPr>
                <w:rStyle w:val="Hipercze"/>
                <w:noProof/>
              </w:rPr>
              <w:t>1.3</w:t>
            </w:r>
            <w:r>
              <w:rPr>
                <w:rFonts w:asciiTheme="minorHAnsi" w:eastAsiaTheme="minorEastAsia" w:hAnsiTheme="minorHAnsi" w:cstheme="minorBidi"/>
                <w:noProof/>
                <w:sz w:val="22"/>
                <w:szCs w:val="22"/>
                <w:lang w:eastAsia="pl-PL"/>
              </w:rPr>
              <w:tab/>
            </w:r>
            <w:r w:rsidRPr="007939D1">
              <w:rPr>
                <w:rStyle w:val="Hipercze"/>
                <w:noProof/>
              </w:rPr>
              <w:t>Wymagania techniczno-materiałowe</w:t>
            </w:r>
            <w:r>
              <w:rPr>
                <w:noProof/>
                <w:webHidden/>
              </w:rPr>
              <w:tab/>
            </w:r>
            <w:r>
              <w:rPr>
                <w:noProof/>
                <w:webHidden/>
              </w:rPr>
              <w:fldChar w:fldCharType="begin"/>
            </w:r>
            <w:r>
              <w:rPr>
                <w:noProof/>
                <w:webHidden/>
              </w:rPr>
              <w:instrText xml:space="preserve"> PAGEREF _Toc82685234 \h </w:instrText>
            </w:r>
            <w:r>
              <w:rPr>
                <w:noProof/>
                <w:webHidden/>
              </w:rPr>
            </w:r>
            <w:r>
              <w:rPr>
                <w:noProof/>
                <w:webHidden/>
              </w:rPr>
              <w:fldChar w:fldCharType="separate"/>
            </w:r>
            <w:r>
              <w:rPr>
                <w:noProof/>
                <w:webHidden/>
              </w:rPr>
              <w:t>8</w:t>
            </w:r>
            <w:r>
              <w:rPr>
                <w:noProof/>
                <w:webHidden/>
              </w:rPr>
              <w:fldChar w:fldCharType="end"/>
            </w:r>
          </w:hyperlink>
        </w:p>
        <w:p w14:paraId="4F0938C4" w14:textId="5BA4D640"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5" w:history="1">
            <w:r w:rsidRPr="007939D1">
              <w:rPr>
                <w:rStyle w:val="Hipercze"/>
                <w:noProof/>
              </w:rPr>
              <w:t>1.4</w:t>
            </w:r>
            <w:r>
              <w:rPr>
                <w:rFonts w:asciiTheme="minorHAnsi" w:eastAsiaTheme="minorEastAsia" w:hAnsiTheme="minorHAnsi" w:cstheme="minorBidi"/>
                <w:noProof/>
                <w:sz w:val="22"/>
                <w:szCs w:val="22"/>
                <w:lang w:eastAsia="pl-PL"/>
              </w:rPr>
              <w:tab/>
            </w:r>
            <w:r w:rsidRPr="007939D1">
              <w:rPr>
                <w:rStyle w:val="Hipercze"/>
                <w:noProof/>
              </w:rPr>
              <w:t>Rozruch oczyszczalni</w:t>
            </w:r>
            <w:r>
              <w:rPr>
                <w:noProof/>
                <w:webHidden/>
              </w:rPr>
              <w:tab/>
            </w:r>
            <w:r>
              <w:rPr>
                <w:noProof/>
                <w:webHidden/>
              </w:rPr>
              <w:fldChar w:fldCharType="begin"/>
            </w:r>
            <w:r>
              <w:rPr>
                <w:noProof/>
                <w:webHidden/>
              </w:rPr>
              <w:instrText xml:space="preserve"> PAGEREF _Toc82685235 \h </w:instrText>
            </w:r>
            <w:r>
              <w:rPr>
                <w:noProof/>
                <w:webHidden/>
              </w:rPr>
            </w:r>
            <w:r>
              <w:rPr>
                <w:noProof/>
                <w:webHidden/>
              </w:rPr>
              <w:fldChar w:fldCharType="separate"/>
            </w:r>
            <w:r>
              <w:rPr>
                <w:noProof/>
                <w:webHidden/>
              </w:rPr>
              <w:t>9</w:t>
            </w:r>
            <w:r>
              <w:rPr>
                <w:noProof/>
                <w:webHidden/>
              </w:rPr>
              <w:fldChar w:fldCharType="end"/>
            </w:r>
          </w:hyperlink>
        </w:p>
        <w:p w14:paraId="2FD3946A" w14:textId="1A91F28F"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6" w:history="1">
            <w:r w:rsidRPr="007939D1">
              <w:rPr>
                <w:rStyle w:val="Hipercze"/>
                <w:noProof/>
              </w:rPr>
              <w:t>1.5</w:t>
            </w:r>
            <w:r>
              <w:rPr>
                <w:rFonts w:asciiTheme="minorHAnsi" w:eastAsiaTheme="minorEastAsia" w:hAnsiTheme="minorHAnsi" w:cstheme="minorBidi"/>
                <w:noProof/>
                <w:sz w:val="22"/>
                <w:szCs w:val="22"/>
                <w:lang w:eastAsia="pl-PL"/>
              </w:rPr>
              <w:tab/>
            </w:r>
            <w:r w:rsidRPr="007939D1">
              <w:rPr>
                <w:rStyle w:val="Hipercze"/>
                <w:noProof/>
              </w:rPr>
              <w:t>Ogólne wymagania dotyczące robót</w:t>
            </w:r>
            <w:r>
              <w:rPr>
                <w:noProof/>
                <w:webHidden/>
              </w:rPr>
              <w:tab/>
            </w:r>
            <w:r>
              <w:rPr>
                <w:noProof/>
                <w:webHidden/>
              </w:rPr>
              <w:fldChar w:fldCharType="begin"/>
            </w:r>
            <w:r>
              <w:rPr>
                <w:noProof/>
                <w:webHidden/>
              </w:rPr>
              <w:instrText xml:space="preserve"> PAGEREF _Toc82685236 \h </w:instrText>
            </w:r>
            <w:r>
              <w:rPr>
                <w:noProof/>
                <w:webHidden/>
              </w:rPr>
            </w:r>
            <w:r>
              <w:rPr>
                <w:noProof/>
                <w:webHidden/>
              </w:rPr>
              <w:fldChar w:fldCharType="separate"/>
            </w:r>
            <w:r>
              <w:rPr>
                <w:noProof/>
                <w:webHidden/>
              </w:rPr>
              <w:t>11</w:t>
            </w:r>
            <w:r>
              <w:rPr>
                <w:noProof/>
                <w:webHidden/>
              </w:rPr>
              <w:fldChar w:fldCharType="end"/>
            </w:r>
          </w:hyperlink>
        </w:p>
        <w:p w14:paraId="62F17ED9" w14:textId="35A9783B"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37" w:history="1">
            <w:r w:rsidRPr="007939D1">
              <w:rPr>
                <w:rStyle w:val="Hipercze"/>
                <w:noProof/>
              </w:rPr>
              <w:t>2</w:t>
            </w:r>
            <w:r>
              <w:rPr>
                <w:rFonts w:asciiTheme="minorHAnsi" w:eastAsiaTheme="minorEastAsia" w:hAnsiTheme="minorHAnsi" w:cstheme="minorBidi"/>
                <w:noProof/>
                <w:sz w:val="22"/>
                <w:szCs w:val="22"/>
                <w:lang w:eastAsia="pl-PL"/>
              </w:rPr>
              <w:tab/>
            </w:r>
            <w:r w:rsidRPr="007939D1">
              <w:rPr>
                <w:rStyle w:val="Hipercze"/>
                <w:noProof/>
              </w:rPr>
              <w:t>2.MATERIAŁY</w:t>
            </w:r>
            <w:r>
              <w:rPr>
                <w:noProof/>
                <w:webHidden/>
              </w:rPr>
              <w:tab/>
            </w:r>
            <w:r>
              <w:rPr>
                <w:noProof/>
                <w:webHidden/>
              </w:rPr>
              <w:fldChar w:fldCharType="begin"/>
            </w:r>
            <w:r>
              <w:rPr>
                <w:noProof/>
                <w:webHidden/>
              </w:rPr>
              <w:instrText xml:space="preserve"> PAGEREF _Toc82685237 \h </w:instrText>
            </w:r>
            <w:r>
              <w:rPr>
                <w:noProof/>
                <w:webHidden/>
              </w:rPr>
            </w:r>
            <w:r>
              <w:rPr>
                <w:noProof/>
                <w:webHidden/>
              </w:rPr>
              <w:fldChar w:fldCharType="separate"/>
            </w:r>
            <w:r>
              <w:rPr>
                <w:noProof/>
                <w:webHidden/>
              </w:rPr>
              <w:t>15</w:t>
            </w:r>
            <w:r>
              <w:rPr>
                <w:noProof/>
                <w:webHidden/>
              </w:rPr>
              <w:fldChar w:fldCharType="end"/>
            </w:r>
          </w:hyperlink>
        </w:p>
        <w:p w14:paraId="659C2A97" w14:textId="7075E4A7"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8" w:history="1">
            <w:r w:rsidRPr="007939D1">
              <w:rPr>
                <w:rStyle w:val="Hipercze"/>
                <w:noProof/>
              </w:rPr>
              <w:t>2.1</w:t>
            </w:r>
            <w:r>
              <w:rPr>
                <w:rFonts w:asciiTheme="minorHAnsi" w:eastAsiaTheme="minorEastAsia" w:hAnsiTheme="minorHAnsi" w:cstheme="minorBidi"/>
                <w:noProof/>
                <w:sz w:val="22"/>
                <w:szCs w:val="22"/>
                <w:lang w:eastAsia="pl-PL"/>
              </w:rPr>
              <w:tab/>
            </w:r>
            <w:r w:rsidRPr="007939D1">
              <w:rPr>
                <w:rStyle w:val="Hipercze"/>
                <w:noProof/>
              </w:rPr>
              <w:t>Źródło uzyskania materiałów.</w:t>
            </w:r>
            <w:r>
              <w:rPr>
                <w:noProof/>
                <w:webHidden/>
              </w:rPr>
              <w:tab/>
            </w:r>
            <w:r>
              <w:rPr>
                <w:noProof/>
                <w:webHidden/>
              </w:rPr>
              <w:fldChar w:fldCharType="begin"/>
            </w:r>
            <w:r>
              <w:rPr>
                <w:noProof/>
                <w:webHidden/>
              </w:rPr>
              <w:instrText xml:space="preserve"> PAGEREF _Toc82685238 \h </w:instrText>
            </w:r>
            <w:r>
              <w:rPr>
                <w:noProof/>
                <w:webHidden/>
              </w:rPr>
            </w:r>
            <w:r>
              <w:rPr>
                <w:noProof/>
                <w:webHidden/>
              </w:rPr>
              <w:fldChar w:fldCharType="separate"/>
            </w:r>
            <w:r>
              <w:rPr>
                <w:noProof/>
                <w:webHidden/>
              </w:rPr>
              <w:t>15</w:t>
            </w:r>
            <w:r>
              <w:rPr>
                <w:noProof/>
                <w:webHidden/>
              </w:rPr>
              <w:fldChar w:fldCharType="end"/>
            </w:r>
          </w:hyperlink>
        </w:p>
        <w:p w14:paraId="331AC1F1" w14:textId="0D454017"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39" w:history="1">
            <w:r w:rsidRPr="007939D1">
              <w:rPr>
                <w:rStyle w:val="Hipercze"/>
                <w:noProof/>
              </w:rPr>
              <w:t>2.2</w:t>
            </w:r>
            <w:r>
              <w:rPr>
                <w:rFonts w:asciiTheme="minorHAnsi" w:eastAsiaTheme="minorEastAsia" w:hAnsiTheme="minorHAnsi" w:cstheme="minorBidi"/>
                <w:noProof/>
                <w:sz w:val="22"/>
                <w:szCs w:val="22"/>
                <w:lang w:eastAsia="pl-PL"/>
              </w:rPr>
              <w:tab/>
            </w:r>
            <w:r w:rsidRPr="007939D1">
              <w:rPr>
                <w:rStyle w:val="Hipercze"/>
                <w:noProof/>
              </w:rPr>
              <w:t>Pozyskiwanie materiałów miejscowych.</w:t>
            </w:r>
            <w:r>
              <w:rPr>
                <w:noProof/>
                <w:webHidden/>
              </w:rPr>
              <w:tab/>
            </w:r>
            <w:r>
              <w:rPr>
                <w:noProof/>
                <w:webHidden/>
              </w:rPr>
              <w:fldChar w:fldCharType="begin"/>
            </w:r>
            <w:r>
              <w:rPr>
                <w:noProof/>
                <w:webHidden/>
              </w:rPr>
              <w:instrText xml:space="preserve"> PAGEREF _Toc82685239 \h </w:instrText>
            </w:r>
            <w:r>
              <w:rPr>
                <w:noProof/>
                <w:webHidden/>
              </w:rPr>
            </w:r>
            <w:r>
              <w:rPr>
                <w:noProof/>
                <w:webHidden/>
              </w:rPr>
              <w:fldChar w:fldCharType="separate"/>
            </w:r>
            <w:r>
              <w:rPr>
                <w:noProof/>
                <w:webHidden/>
              </w:rPr>
              <w:t>16</w:t>
            </w:r>
            <w:r>
              <w:rPr>
                <w:noProof/>
                <w:webHidden/>
              </w:rPr>
              <w:fldChar w:fldCharType="end"/>
            </w:r>
          </w:hyperlink>
        </w:p>
        <w:p w14:paraId="248F0149" w14:textId="2469088C"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0" w:history="1">
            <w:r w:rsidRPr="007939D1">
              <w:rPr>
                <w:rStyle w:val="Hipercze"/>
                <w:noProof/>
              </w:rPr>
              <w:t>2.3</w:t>
            </w:r>
            <w:r>
              <w:rPr>
                <w:rFonts w:asciiTheme="minorHAnsi" w:eastAsiaTheme="minorEastAsia" w:hAnsiTheme="minorHAnsi" w:cstheme="minorBidi"/>
                <w:noProof/>
                <w:sz w:val="22"/>
                <w:szCs w:val="22"/>
                <w:lang w:eastAsia="pl-PL"/>
              </w:rPr>
              <w:tab/>
            </w:r>
            <w:r w:rsidRPr="007939D1">
              <w:rPr>
                <w:rStyle w:val="Hipercze"/>
                <w:noProof/>
              </w:rPr>
              <w:t>Materiały nie odpowiadające wymaganiom.</w:t>
            </w:r>
            <w:r>
              <w:rPr>
                <w:noProof/>
                <w:webHidden/>
              </w:rPr>
              <w:tab/>
            </w:r>
            <w:r>
              <w:rPr>
                <w:noProof/>
                <w:webHidden/>
              </w:rPr>
              <w:fldChar w:fldCharType="begin"/>
            </w:r>
            <w:r>
              <w:rPr>
                <w:noProof/>
                <w:webHidden/>
              </w:rPr>
              <w:instrText xml:space="preserve"> PAGEREF _Toc82685240 \h </w:instrText>
            </w:r>
            <w:r>
              <w:rPr>
                <w:noProof/>
                <w:webHidden/>
              </w:rPr>
            </w:r>
            <w:r>
              <w:rPr>
                <w:noProof/>
                <w:webHidden/>
              </w:rPr>
              <w:fldChar w:fldCharType="separate"/>
            </w:r>
            <w:r>
              <w:rPr>
                <w:noProof/>
                <w:webHidden/>
              </w:rPr>
              <w:t>16</w:t>
            </w:r>
            <w:r>
              <w:rPr>
                <w:noProof/>
                <w:webHidden/>
              </w:rPr>
              <w:fldChar w:fldCharType="end"/>
            </w:r>
          </w:hyperlink>
        </w:p>
        <w:p w14:paraId="1D3112FB" w14:textId="14577B91"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1" w:history="1">
            <w:r w:rsidRPr="007939D1">
              <w:rPr>
                <w:rStyle w:val="Hipercze"/>
                <w:noProof/>
              </w:rPr>
              <w:t>2.4</w:t>
            </w:r>
            <w:r>
              <w:rPr>
                <w:rFonts w:asciiTheme="minorHAnsi" w:eastAsiaTheme="minorEastAsia" w:hAnsiTheme="minorHAnsi" w:cstheme="minorBidi"/>
                <w:noProof/>
                <w:sz w:val="22"/>
                <w:szCs w:val="22"/>
                <w:lang w:eastAsia="pl-PL"/>
              </w:rPr>
              <w:tab/>
            </w:r>
            <w:r w:rsidRPr="007939D1">
              <w:rPr>
                <w:rStyle w:val="Hipercze"/>
                <w:noProof/>
              </w:rPr>
              <w:t>Przechowywanie i składowanie materiałów.</w:t>
            </w:r>
            <w:r>
              <w:rPr>
                <w:noProof/>
                <w:webHidden/>
              </w:rPr>
              <w:tab/>
            </w:r>
            <w:r>
              <w:rPr>
                <w:noProof/>
                <w:webHidden/>
              </w:rPr>
              <w:fldChar w:fldCharType="begin"/>
            </w:r>
            <w:r>
              <w:rPr>
                <w:noProof/>
                <w:webHidden/>
              </w:rPr>
              <w:instrText xml:space="preserve"> PAGEREF _Toc82685241 \h </w:instrText>
            </w:r>
            <w:r>
              <w:rPr>
                <w:noProof/>
                <w:webHidden/>
              </w:rPr>
            </w:r>
            <w:r>
              <w:rPr>
                <w:noProof/>
                <w:webHidden/>
              </w:rPr>
              <w:fldChar w:fldCharType="separate"/>
            </w:r>
            <w:r>
              <w:rPr>
                <w:noProof/>
                <w:webHidden/>
              </w:rPr>
              <w:t>16</w:t>
            </w:r>
            <w:r>
              <w:rPr>
                <w:noProof/>
                <w:webHidden/>
              </w:rPr>
              <w:fldChar w:fldCharType="end"/>
            </w:r>
          </w:hyperlink>
        </w:p>
        <w:p w14:paraId="7EB1E944" w14:textId="667E31CE"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2" w:history="1">
            <w:r w:rsidRPr="007939D1">
              <w:rPr>
                <w:rStyle w:val="Hipercze"/>
                <w:noProof/>
              </w:rPr>
              <w:t>2.5</w:t>
            </w:r>
            <w:r>
              <w:rPr>
                <w:rFonts w:asciiTheme="minorHAnsi" w:eastAsiaTheme="minorEastAsia" w:hAnsiTheme="minorHAnsi" w:cstheme="minorBidi"/>
                <w:noProof/>
                <w:sz w:val="22"/>
                <w:szCs w:val="22"/>
                <w:lang w:eastAsia="pl-PL"/>
              </w:rPr>
              <w:tab/>
            </w:r>
            <w:r w:rsidRPr="007939D1">
              <w:rPr>
                <w:rStyle w:val="Hipercze"/>
                <w:noProof/>
              </w:rPr>
              <w:t>Wariantowe stosowane materiałów.</w:t>
            </w:r>
            <w:r>
              <w:rPr>
                <w:noProof/>
                <w:webHidden/>
              </w:rPr>
              <w:tab/>
            </w:r>
            <w:r>
              <w:rPr>
                <w:noProof/>
                <w:webHidden/>
              </w:rPr>
              <w:fldChar w:fldCharType="begin"/>
            </w:r>
            <w:r>
              <w:rPr>
                <w:noProof/>
                <w:webHidden/>
              </w:rPr>
              <w:instrText xml:space="preserve"> PAGEREF _Toc82685242 \h </w:instrText>
            </w:r>
            <w:r>
              <w:rPr>
                <w:noProof/>
                <w:webHidden/>
              </w:rPr>
            </w:r>
            <w:r>
              <w:rPr>
                <w:noProof/>
                <w:webHidden/>
              </w:rPr>
              <w:fldChar w:fldCharType="separate"/>
            </w:r>
            <w:r>
              <w:rPr>
                <w:noProof/>
                <w:webHidden/>
              </w:rPr>
              <w:t>16</w:t>
            </w:r>
            <w:r>
              <w:rPr>
                <w:noProof/>
                <w:webHidden/>
              </w:rPr>
              <w:fldChar w:fldCharType="end"/>
            </w:r>
          </w:hyperlink>
        </w:p>
        <w:p w14:paraId="0A4EDDDA" w14:textId="2A5D86BA"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3" w:history="1">
            <w:r w:rsidRPr="007939D1">
              <w:rPr>
                <w:rStyle w:val="Hipercze"/>
                <w:noProof/>
              </w:rPr>
              <w:t>2.6</w:t>
            </w:r>
            <w:r>
              <w:rPr>
                <w:rFonts w:asciiTheme="minorHAnsi" w:eastAsiaTheme="minorEastAsia" w:hAnsiTheme="minorHAnsi" w:cstheme="minorBidi"/>
                <w:noProof/>
                <w:sz w:val="22"/>
                <w:szCs w:val="22"/>
                <w:lang w:eastAsia="pl-PL"/>
              </w:rPr>
              <w:tab/>
            </w:r>
            <w:r w:rsidRPr="007939D1">
              <w:rPr>
                <w:rStyle w:val="Hipercze"/>
                <w:noProof/>
              </w:rPr>
              <w:t>Materiały rozbiórkowe</w:t>
            </w:r>
            <w:r>
              <w:rPr>
                <w:noProof/>
                <w:webHidden/>
              </w:rPr>
              <w:tab/>
            </w:r>
            <w:r>
              <w:rPr>
                <w:noProof/>
                <w:webHidden/>
              </w:rPr>
              <w:fldChar w:fldCharType="begin"/>
            </w:r>
            <w:r>
              <w:rPr>
                <w:noProof/>
                <w:webHidden/>
              </w:rPr>
              <w:instrText xml:space="preserve"> PAGEREF _Toc82685243 \h </w:instrText>
            </w:r>
            <w:r>
              <w:rPr>
                <w:noProof/>
                <w:webHidden/>
              </w:rPr>
            </w:r>
            <w:r>
              <w:rPr>
                <w:noProof/>
                <w:webHidden/>
              </w:rPr>
              <w:fldChar w:fldCharType="separate"/>
            </w:r>
            <w:r>
              <w:rPr>
                <w:noProof/>
                <w:webHidden/>
              </w:rPr>
              <w:t>16</w:t>
            </w:r>
            <w:r>
              <w:rPr>
                <w:noProof/>
                <w:webHidden/>
              </w:rPr>
              <w:fldChar w:fldCharType="end"/>
            </w:r>
          </w:hyperlink>
        </w:p>
        <w:p w14:paraId="0EA1A953" w14:textId="4BE84DC4"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4" w:history="1">
            <w:r w:rsidRPr="007939D1">
              <w:rPr>
                <w:rStyle w:val="Hipercze"/>
                <w:noProof/>
              </w:rPr>
              <w:t>2.7</w:t>
            </w:r>
            <w:r>
              <w:rPr>
                <w:rFonts w:asciiTheme="minorHAnsi" w:eastAsiaTheme="minorEastAsia" w:hAnsiTheme="minorHAnsi" w:cstheme="minorBidi"/>
                <w:noProof/>
                <w:sz w:val="22"/>
                <w:szCs w:val="22"/>
                <w:lang w:eastAsia="pl-PL"/>
              </w:rPr>
              <w:tab/>
            </w:r>
            <w:r w:rsidRPr="007939D1">
              <w:rPr>
                <w:rStyle w:val="Hipercze"/>
                <w:noProof/>
              </w:rPr>
              <w:t>Materiały szkodliwe dla otoczenia</w:t>
            </w:r>
            <w:r>
              <w:rPr>
                <w:noProof/>
                <w:webHidden/>
              </w:rPr>
              <w:tab/>
            </w:r>
            <w:r>
              <w:rPr>
                <w:noProof/>
                <w:webHidden/>
              </w:rPr>
              <w:fldChar w:fldCharType="begin"/>
            </w:r>
            <w:r>
              <w:rPr>
                <w:noProof/>
                <w:webHidden/>
              </w:rPr>
              <w:instrText xml:space="preserve"> PAGEREF _Toc82685244 \h </w:instrText>
            </w:r>
            <w:r>
              <w:rPr>
                <w:noProof/>
                <w:webHidden/>
              </w:rPr>
            </w:r>
            <w:r>
              <w:rPr>
                <w:noProof/>
                <w:webHidden/>
              </w:rPr>
              <w:fldChar w:fldCharType="separate"/>
            </w:r>
            <w:r>
              <w:rPr>
                <w:noProof/>
                <w:webHidden/>
              </w:rPr>
              <w:t>17</w:t>
            </w:r>
            <w:r>
              <w:rPr>
                <w:noProof/>
                <w:webHidden/>
              </w:rPr>
              <w:fldChar w:fldCharType="end"/>
            </w:r>
          </w:hyperlink>
        </w:p>
        <w:p w14:paraId="6AE9804F" w14:textId="4D5787CD"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5" w:history="1">
            <w:r w:rsidRPr="007939D1">
              <w:rPr>
                <w:rStyle w:val="Hipercze"/>
                <w:noProof/>
              </w:rPr>
              <w:t>2.8</w:t>
            </w:r>
            <w:r>
              <w:rPr>
                <w:rFonts w:asciiTheme="minorHAnsi" w:eastAsiaTheme="minorEastAsia" w:hAnsiTheme="minorHAnsi" w:cstheme="minorBidi"/>
                <w:noProof/>
                <w:sz w:val="22"/>
                <w:szCs w:val="22"/>
                <w:lang w:eastAsia="pl-PL"/>
              </w:rPr>
              <w:tab/>
            </w:r>
            <w:r w:rsidRPr="007939D1">
              <w:rPr>
                <w:rStyle w:val="Hipercze"/>
                <w:noProof/>
              </w:rPr>
              <w:t>Wymagania szczegółowe.</w:t>
            </w:r>
            <w:r>
              <w:rPr>
                <w:noProof/>
                <w:webHidden/>
              </w:rPr>
              <w:tab/>
            </w:r>
            <w:r>
              <w:rPr>
                <w:noProof/>
                <w:webHidden/>
              </w:rPr>
              <w:fldChar w:fldCharType="begin"/>
            </w:r>
            <w:r>
              <w:rPr>
                <w:noProof/>
                <w:webHidden/>
              </w:rPr>
              <w:instrText xml:space="preserve"> PAGEREF _Toc82685245 \h </w:instrText>
            </w:r>
            <w:r>
              <w:rPr>
                <w:noProof/>
                <w:webHidden/>
              </w:rPr>
            </w:r>
            <w:r>
              <w:rPr>
                <w:noProof/>
                <w:webHidden/>
              </w:rPr>
              <w:fldChar w:fldCharType="separate"/>
            </w:r>
            <w:r>
              <w:rPr>
                <w:noProof/>
                <w:webHidden/>
              </w:rPr>
              <w:t>17</w:t>
            </w:r>
            <w:r>
              <w:rPr>
                <w:noProof/>
                <w:webHidden/>
              </w:rPr>
              <w:fldChar w:fldCharType="end"/>
            </w:r>
          </w:hyperlink>
        </w:p>
        <w:p w14:paraId="1AEC4885" w14:textId="05E2765F"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6" w:history="1">
            <w:r w:rsidRPr="007939D1">
              <w:rPr>
                <w:rStyle w:val="Hipercze"/>
                <w:noProof/>
              </w:rPr>
              <w:t>2.9</w:t>
            </w:r>
            <w:r>
              <w:rPr>
                <w:rFonts w:asciiTheme="minorHAnsi" w:eastAsiaTheme="minorEastAsia" w:hAnsiTheme="minorHAnsi" w:cstheme="minorBidi"/>
                <w:noProof/>
                <w:sz w:val="22"/>
                <w:szCs w:val="22"/>
                <w:lang w:eastAsia="pl-PL"/>
              </w:rPr>
              <w:tab/>
            </w:r>
            <w:r w:rsidRPr="007939D1">
              <w:rPr>
                <w:rStyle w:val="Hipercze"/>
                <w:noProof/>
              </w:rPr>
              <w:t>Inspekcja wytwórni materiałów.</w:t>
            </w:r>
            <w:r>
              <w:rPr>
                <w:noProof/>
                <w:webHidden/>
              </w:rPr>
              <w:tab/>
            </w:r>
            <w:r>
              <w:rPr>
                <w:noProof/>
                <w:webHidden/>
              </w:rPr>
              <w:fldChar w:fldCharType="begin"/>
            </w:r>
            <w:r>
              <w:rPr>
                <w:noProof/>
                <w:webHidden/>
              </w:rPr>
              <w:instrText xml:space="preserve"> PAGEREF _Toc82685246 \h </w:instrText>
            </w:r>
            <w:r>
              <w:rPr>
                <w:noProof/>
                <w:webHidden/>
              </w:rPr>
            </w:r>
            <w:r>
              <w:rPr>
                <w:noProof/>
                <w:webHidden/>
              </w:rPr>
              <w:fldChar w:fldCharType="separate"/>
            </w:r>
            <w:r>
              <w:rPr>
                <w:noProof/>
                <w:webHidden/>
              </w:rPr>
              <w:t>17</w:t>
            </w:r>
            <w:r>
              <w:rPr>
                <w:noProof/>
                <w:webHidden/>
              </w:rPr>
              <w:fldChar w:fldCharType="end"/>
            </w:r>
          </w:hyperlink>
        </w:p>
        <w:p w14:paraId="75A6C67E" w14:textId="4EF4A27A"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47" w:history="1">
            <w:r w:rsidRPr="007939D1">
              <w:rPr>
                <w:rStyle w:val="Hipercze"/>
                <w:noProof/>
              </w:rPr>
              <w:t>3</w:t>
            </w:r>
            <w:r>
              <w:rPr>
                <w:rFonts w:asciiTheme="minorHAnsi" w:eastAsiaTheme="minorEastAsia" w:hAnsiTheme="minorHAnsi" w:cstheme="minorBidi"/>
                <w:noProof/>
                <w:sz w:val="22"/>
                <w:szCs w:val="22"/>
                <w:lang w:eastAsia="pl-PL"/>
              </w:rPr>
              <w:tab/>
            </w:r>
            <w:r w:rsidRPr="007939D1">
              <w:rPr>
                <w:rStyle w:val="Hipercze"/>
                <w:noProof/>
              </w:rPr>
              <w:t>SPRZĘT.</w:t>
            </w:r>
            <w:r>
              <w:rPr>
                <w:noProof/>
                <w:webHidden/>
              </w:rPr>
              <w:tab/>
            </w:r>
            <w:r>
              <w:rPr>
                <w:noProof/>
                <w:webHidden/>
              </w:rPr>
              <w:fldChar w:fldCharType="begin"/>
            </w:r>
            <w:r>
              <w:rPr>
                <w:noProof/>
                <w:webHidden/>
              </w:rPr>
              <w:instrText xml:space="preserve"> PAGEREF _Toc82685247 \h </w:instrText>
            </w:r>
            <w:r>
              <w:rPr>
                <w:noProof/>
                <w:webHidden/>
              </w:rPr>
            </w:r>
            <w:r>
              <w:rPr>
                <w:noProof/>
                <w:webHidden/>
              </w:rPr>
              <w:fldChar w:fldCharType="separate"/>
            </w:r>
            <w:r>
              <w:rPr>
                <w:noProof/>
                <w:webHidden/>
              </w:rPr>
              <w:t>17</w:t>
            </w:r>
            <w:r>
              <w:rPr>
                <w:noProof/>
                <w:webHidden/>
              </w:rPr>
              <w:fldChar w:fldCharType="end"/>
            </w:r>
          </w:hyperlink>
        </w:p>
        <w:p w14:paraId="1A19C81C" w14:textId="0BD0C5EF"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48" w:history="1">
            <w:r w:rsidRPr="007939D1">
              <w:rPr>
                <w:rStyle w:val="Hipercze"/>
                <w:noProof/>
              </w:rPr>
              <w:t>4</w:t>
            </w:r>
            <w:r>
              <w:rPr>
                <w:rFonts w:asciiTheme="minorHAnsi" w:eastAsiaTheme="minorEastAsia" w:hAnsiTheme="minorHAnsi" w:cstheme="minorBidi"/>
                <w:noProof/>
                <w:sz w:val="22"/>
                <w:szCs w:val="22"/>
                <w:lang w:eastAsia="pl-PL"/>
              </w:rPr>
              <w:tab/>
            </w:r>
            <w:r w:rsidRPr="007939D1">
              <w:rPr>
                <w:rStyle w:val="Hipercze"/>
                <w:noProof/>
              </w:rPr>
              <w:t>TRANSPORT.</w:t>
            </w:r>
            <w:r>
              <w:rPr>
                <w:noProof/>
                <w:webHidden/>
              </w:rPr>
              <w:tab/>
            </w:r>
            <w:r>
              <w:rPr>
                <w:noProof/>
                <w:webHidden/>
              </w:rPr>
              <w:fldChar w:fldCharType="begin"/>
            </w:r>
            <w:r>
              <w:rPr>
                <w:noProof/>
                <w:webHidden/>
              </w:rPr>
              <w:instrText xml:space="preserve"> PAGEREF _Toc82685248 \h </w:instrText>
            </w:r>
            <w:r>
              <w:rPr>
                <w:noProof/>
                <w:webHidden/>
              </w:rPr>
            </w:r>
            <w:r>
              <w:rPr>
                <w:noProof/>
                <w:webHidden/>
              </w:rPr>
              <w:fldChar w:fldCharType="separate"/>
            </w:r>
            <w:r>
              <w:rPr>
                <w:noProof/>
                <w:webHidden/>
              </w:rPr>
              <w:t>18</w:t>
            </w:r>
            <w:r>
              <w:rPr>
                <w:noProof/>
                <w:webHidden/>
              </w:rPr>
              <w:fldChar w:fldCharType="end"/>
            </w:r>
          </w:hyperlink>
        </w:p>
        <w:p w14:paraId="6A1EA938" w14:textId="116A0B22"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49" w:history="1">
            <w:r w:rsidRPr="007939D1">
              <w:rPr>
                <w:rStyle w:val="Hipercze"/>
                <w:noProof/>
              </w:rPr>
              <w:t>4.1</w:t>
            </w:r>
            <w:r>
              <w:rPr>
                <w:rFonts w:asciiTheme="minorHAnsi" w:eastAsiaTheme="minorEastAsia" w:hAnsiTheme="minorHAnsi" w:cstheme="minorBidi"/>
                <w:noProof/>
                <w:sz w:val="22"/>
                <w:szCs w:val="22"/>
                <w:lang w:eastAsia="pl-PL"/>
              </w:rPr>
              <w:tab/>
            </w:r>
            <w:r w:rsidRPr="007939D1">
              <w:rPr>
                <w:rStyle w:val="Hipercze"/>
                <w:noProof/>
              </w:rPr>
              <w:t>Ogólne wymagania dotyczące transportu.</w:t>
            </w:r>
            <w:r>
              <w:rPr>
                <w:noProof/>
                <w:webHidden/>
              </w:rPr>
              <w:tab/>
            </w:r>
            <w:r>
              <w:rPr>
                <w:noProof/>
                <w:webHidden/>
              </w:rPr>
              <w:fldChar w:fldCharType="begin"/>
            </w:r>
            <w:r>
              <w:rPr>
                <w:noProof/>
                <w:webHidden/>
              </w:rPr>
              <w:instrText xml:space="preserve"> PAGEREF _Toc82685249 \h </w:instrText>
            </w:r>
            <w:r>
              <w:rPr>
                <w:noProof/>
                <w:webHidden/>
              </w:rPr>
            </w:r>
            <w:r>
              <w:rPr>
                <w:noProof/>
                <w:webHidden/>
              </w:rPr>
              <w:fldChar w:fldCharType="separate"/>
            </w:r>
            <w:r>
              <w:rPr>
                <w:noProof/>
                <w:webHidden/>
              </w:rPr>
              <w:t>18</w:t>
            </w:r>
            <w:r>
              <w:rPr>
                <w:noProof/>
                <w:webHidden/>
              </w:rPr>
              <w:fldChar w:fldCharType="end"/>
            </w:r>
          </w:hyperlink>
        </w:p>
        <w:p w14:paraId="354EBB63" w14:textId="4043B765"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0" w:history="1">
            <w:r w:rsidRPr="007939D1">
              <w:rPr>
                <w:rStyle w:val="Hipercze"/>
                <w:noProof/>
              </w:rPr>
              <w:t>4.2</w:t>
            </w:r>
            <w:r>
              <w:rPr>
                <w:rFonts w:asciiTheme="minorHAnsi" w:eastAsiaTheme="minorEastAsia" w:hAnsiTheme="minorHAnsi" w:cstheme="minorBidi"/>
                <w:noProof/>
                <w:sz w:val="22"/>
                <w:szCs w:val="22"/>
                <w:lang w:eastAsia="pl-PL"/>
              </w:rPr>
              <w:tab/>
            </w:r>
            <w:r w:rsidRPr="007939D1">
              <w:rPr>
                <w:rStyle w:val="Hipercze"/>
                <w:noProof/>
              </w:rPr>
              <w:t>Wymagania dotyczące przewozu po drogach publicznych.</w:t>
            </w:r>
            <w:r>
              <w:rPr>
                <w:noProof/>
                <w:webHidden/>
              </w:rPr>
              <w:tab/>
            </w:r>
            <w:r>
              <w:rPr>
                <w:noProof/>
                <w:webHidden/>
              </w:rPr>
              <w:fldChar w:fldCharType="begin"/>
            </w:r>
            <w:r>
              <w:rPr>
                <w:noProof/>
                <w:webHidden/>
              </w:rPr>
              <w:instrText xml:space="preserve"> PAGEREF _Toc82685250 \h </w:instrText>
            </w:r>
            <w:r>
              <w:rPr>
                <w:noProof/>
                <w:webHidden/>
              </w:rPr>
            </w:r>
            <w:r>
              <w:rPr>
                <w:noProof/>
                <w:webHidden/>
              </w:rPr>
              <w:fldChar w:fldCharType="separate"/>
            </w:r>
            <w:r>
              <w:rPr>
                <w:noProof/>
                <w:webHidden/>
              </w:rPr>
              <w:t>18</w:t>
            </w:r>
            <w:r>
              <w:rPr>
                <w:noProof/>
                <w:webHidden/>
              </w:rPr>
              <w:fldChar w:fldCharType="end"/>
            </w:r>
          </w:hyperlink>
        </w:p>
        <w:p w14:paraId="287789FA" w14:textId="177AF3C5"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1" w:history="1">
            <w:r w:rsidRPr="007939D1">
              <w:rPr>
                <w:rStyle w:val="Hipercze"/>
                <w:noProof/>
              </w:rPr>
              <w:t>4.3</w:t>
            </w:r>
            <w:r>
              <w:rPr>
                <w:rFonts w:asciiTheme="minorHAnsi" w:eastAsiaTheme="minorEastAsia" w:hAnsiTheme="minorHAnsi" w:cstheme="minorBidi"/>
                <w:noProof/>
                <w:sz w:val="22"/>
                <w:szCs w:val="22"/>
                <w:lang w:eastAsia="pl-PL"/>
              </w:rPr>
              <w:tab/>
            </w:r>
            <w:r w:rsidRPr="007939D1">
              <w:rPr>
                <w:rStyle w:val="Hipercze"/>
                <w:noProof/>
              </w:rPr>
              <w:t>Ograniczenie obciążeń osi pojazdów.</w:t>
            </w:r>
            <w:r>
              <w:rPr>
                <w:noProof/>
                <w:webHidden/>
              </w:rPr>
              <w:tab/>
            </w:r>
            <w:r>
              <w:rPr>
                <w:noProof/>
                <w:webHidden/>
              </w:rPr>
              <w:fldChar w:fldCharType="begin"/>
            </w:r>
            <w:r>
              <w:rPr>
                <w:noProof/>
                <w:webHidden/>
              </w:rPr>
              <w:instrText xml:space="preserve"> PAGEREF _Toc82685251 \h </w:instrText>
            </w:r>
            <w:r>
              <w:rPr>
                <w:noProof/>
                <w:webHidden/>
              </w:rPr>
            </w:r>
            <w:r>
              <w:rPr>
                <w:noProof/>
                <w:webHidden/>
              </w:rPr>
              <w:fldChar w:fldCharType="separate"/>
            </w:r>
            <w:r>
              <w:rPr>
                <w:noProof/>
                <w:webHidden/>
              </w:rPr>
              <w:t>18</w:t>
            </w:r>
            <w:r>
              <w:rPr>
                <w:noProof/>
                <w:webHidden/>
              </w:rPr>
              <w:fldChar w:fldCharType="end"/>
            </w:r>
          </w:hyperlink>
        </w:p>
        <w:p w14:paraId="0CF4FA77" w14:textId="43E713D6"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52" w:history="1">
            <w:r w:rsidRPr="007939D1">
              <w:rPr>
                <w:rStyle w:val="Hipercze"/>
                <w:noProof/>
              </w:rPr>
              <w:t>5</w:t>
            </w:r>
            <w:r>
              <w:rPr>
                <w:rFonts w:asciiTheme="minorHAnsi" w:eastAsiaTheme="minorEastAsia" w:hAnsiTheme="minorHAnsi" w:cstheme="minorBidi"/>
                <w:noProof/>
                <w:sz w:val="22"/>
                <w:szCs w:val="22"/>
                <w:lang w:eastAsia="pl-PL"/>
              </w:rPr>
              <w:tab/>
            </w:r>
            <w:r w:rsidRPr="007939D1">
              <w:rPr>
                <w:rStyle w:val="Hipercze"/>
                <w:noProof/>
              </w:rPr>
              <w:t>WYKONYWANIE ROBÓT.</w:t>
            </w:r>
            <w:r>
              <w:rPr>
                <w:noProof/>
                <w:webHidden/>
              </w:rPr>
              <w:tab/>
            </w:r>
            <w:r>
              <w:rPr>
                <w:noProof/>
                <w:webHidden/>
              </w:rPr>
              <w:fldChar w:fldCharType="begin"/>
            </w:r>
            <w:r>
              <w:rPr>
                <w:noProof/>
                <w:webHidden/>
              </w:rPr>
              <w:instrText xml:space="preserve"> PAGEREF _Toc82685252 \h </w:instrText>
            </w:r>
            <w:r>
              <w:rPr>
                <w:noProof/>
                <w:webHidden/>
              </w:rPr>
            </w:r>
            <w:r>
              <w:rPr>
                <w:noProof/>
                <w:webHidden/>
              </w:rPr>
              <w:fldChar w:fldCharType="separate"/>
            </w:r>
            <w:r>
              <w:rPr>
                <w:noProof/>
                <w:webHidden/>
              </w:rPr>
              <w:t>18</w:t>
            </w:r>
            <w:r>
              <w:rPr>
                <w:noProof/>
                <w:webHidden/>
              </w:rPr>
              <w:fldChar w:fldCharType="end"/>
            </w:r>
          </w:hyperlink>
        </w:p>
        <w:p w14:paraId="2D395503" w14:textId="3C190C4F"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53" w:history="1">
            <w:r w:rsidRPr="007939D1">
              <w:rPr>
                <w:rStyle w:val="Hipercze"/>
                <w:noProof/>
              </w:rPr>
              <w:t>6</w:t>
            </w:r>
            <w:r>
              <w:rPr>
                <w:rFonts w:asciiTheme="minorHAnsi" w:eastAsiaTheme="minorEastAsia" w:hAnsiTheme="minorHAnsi" w:cstheme="minorBidi"/>
                <w:noProof/>
                <w:sz w:val="22"/>
                <w:szCs w:val="22"/>
                <w:lang w:eastAsia="pl-PL"/>
              </w:rPr>
              <w:tab/>
            </w:r>
            <w:r w:rsidRPr="007939D1">
              <w:rPr>
                <w:rStyle w:val="Hipercze"/>
                <w:noProof/>
                <w:shd w:val="clear" w:color="auto" w:fill="FFFFFF"/>
              </w:rPr>
              <w:t>KONTROLA JAKOŚCI ROBÓT</w:t>
            </w:r>
            <w:r>
              <w:rPr>
                <w:noProof/>
                <w:webHidden/>
              </w:rPr>
              <w:tab/>
            </w:r>
            <w:r>
              <w:rPr>
                <w:noProof/>
                <w:webHidden/>
              </w:rPr>
              <w:fldChar w:fldCharType="begin"/>
            </w:r>
            <w:r>
              <w:rPr>
                <w:noProof/>
                <w:webHidden/>
              </w:rPr>
              <w:instrText xml:space="preserve"> PAGEREF _Toc82685253 \h </w:instrText>
            </w:r>
            <w:r>
              <w:rPr>
                <w:noProof/>
                <w:webHidden/>
              </w:rPr>
            </w:r>
            <w:r>
              <w:rPr>
                <w:noProof/>
                <w:webHidden/>
              </w:rPr>
              <w:fldChar w:fldCharType="separate"/>
            </w:r>
            <w:r>
              <w:rPr>
                <w:noProof/>
                <w:webHidden/>
              </w:rPr>
              <w:t>19</w:t>
            </w:r>
            <w:r>
              <w:rPr>
                <w:noProof/>
                <w:webHidden/>
              </w:rPr>
              <w:fldChar w:fldCharType="end"/>
            </w:r>
          </w:hyperlink>
        </w:p>
        <w:p w14:paraId="0B7F2D42" w14:textId="3F4135FC"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4" w:history="1">
            <w:r w:rsidRPr="007939D1">
              <w:rPr>
                <w:rStyle w:val="Hipercze"/>
                <w:noProof/>
              </w:rPr>
              <w:t>6.1</w:t>
            </w:r>
            <w:r>
              <w:rPr>
                <w:rFonts w:asciiTheme="minorHAnsi" w:eastAsiaTheme="minorEastAsia" w:hAnsiTheme="minorHAnsi" w:cstheme="minorBidi"/>
                <w:noProof/>
                <w:sz w:val="22"/>
                <w:szCs w:val="22"/>
                <w:lang w:eastAsia="pl-PL"/>
              </w:rPr>
              <w:tab/>
            </w:r>
            <w:r w:rsidRPr="007939D1">
              <w:rPr>
                <w:rStyle w:val="Hipercze"/>
                <w:noProof/>
                <w:shd w:val="clear" w:color="auto" w:fill="FFFFFF"/>
              </w:rPr>
              <w:t>Program zapewnienia jakości</w:t>
            </w:r>
            <w:r>
              <w:rPr>
                <w:noProof/>
                <w:webHidden/>
              </w:rPr>
              <w:tab/>
            </w:r>
            <w:r>
              <w:rPr>
                <w:noProof/>
                <w:webHidden/>
              </w:rPr>
              <w:fldChar w:fldCharType="begin"/>
            </w:r>
            <w:r>
              <w:rPr>
                <w:noProof/>
                <w:webHidden/>
              </w:rPr>
              <w:instrText xml:space="preserve"> PAGEREF _Toc82685254 \h </w:instrText>
            </w:r>
            <w:r>
              <w:rPr>
                <w:noProof/>
                <w:webHidden/>
              </w:rPr>
            </w:r>
            <w:r>
              <w:rPr>
                <w:noProof/>
                <w:webHidden/>
              </w:rPr>
              <w:fldChar w:fldCharType="separate"/>
            </w:r>
            <w:r>
              <w:rPr>
                <w:noProof/>
                <w:webHidden/>
              </w:rPr>
              <w:t>19</w:t>
            </w:r>
            <w:r>
              <w:rPr>
                <w:noProof/>
                <w:webHidden/>
              </w:rPr>
              <w:fldChar w:fldCharType="end"/>
            </w:r>
          </w:hyperlink>
        </w:p>
        <w:p w14:paraId="28F7F64C" w14:textId="5A03636B"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5" w:history="1">
            <w:r w:rsidRPr="007939D1">
              <w:rPr>
                <w:rStyle w:val="Hipercze"/>
                <w:noProof/>
              </w:rPr>
              <w:t>6.2</w:t>
            </w:r>
            <w:r>
              <w:rPr>
                <w:rFonts w:asciiTheme="minorHAnsi" w:eastAsiaTheme="minorEastAsia" w:hAnsiTheme="minorHAnsi" w:cstheme="minorBidi"/>
                <w:noProof/>
                <w:sz w:val="22"/>
                <w:szCs w:val="22"/>
                <w:lang w:eastAsia="pl-PL"/>
              </w:rPr>
              <w:tab/>
            </w:r>
            <w:r w:rsidRPr="007939D1">
              <w:rPr>
                <w:rStyle w:val="Hipercze"/>
                <w:noProof/>
              </w:rPr>
              <w:t>Zasady kontroli jakości robót.</w:t>
            </w:r>
            <w:r>
              <w:rPr>
                <w:noProof/>
                <w:webHidden/>
              </w:rPr>
              <w:tab/>
            </w:r>
            <w:r>
              <w:rPr>
                <w:noProof/>
                <w:webHidden/>
              </w:rPr>
              <w:fldChar w:fldCharType="begin"/>
            </w:r>
            <w:r>
              <w:rPr>
                <w:noProof/>
                <w:webHidden/>
              </w:rPr>
              <w:instrText xml:space="preserve"> PAGEREF _Toc82685255 \h </w:instrText>
            </w:r>
            <w:r>
              <w:rPr>
                <w:noProof/>
                <w:webHidden/>
              </w:rPr>
            </w:r>
            <w:r>
              <w:rPr>
                <w:noProof/>
                <w:webHidden/>
              </w:rPr>
              <w:fldChar w:fldCharType="separate"/>
            </w:r>
            <w:r>
              <w:rPr>
                <w:noProof/>
                <w:webHidden/>
              </w:rPr>
              <w:t>19</w:t>
            </w:r>
            <w:r>
              <w:rPr>
                <w:noProof/>
                <w:webHidden/>
              </w:rPr>
              <w:fldChar w:fldCharType="end"/>
            </w:r>
          </w:hyperlink>
        </w:p>
        <w:p w14:paraId="4BB099BA" w14:textId="4AD4AB8D"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6" w:history="1">
            <w:r w:rsidRPr="007939D1">
              <w:rPr>
                <w:rStyle w:val="Hipercze"/>
                <w:noProof/>
              </w:rPr>
              <w:t>6.3</w:t>
            </w:r>
            <w:r>
              <w:rPr>
                <w:rFonts w:asciiTheme="minorHAnsi" w:eastAsiaTheme="minorEastAsia" w:hAnsiTheme="minorHAnsi" w:cstheme="minorBidi"/>
                <w:noProof/>
                <w:sz w:val="22"/>
                <w:szCs w:val="22"/>
                <w:lang w:eastAsia="pl-PL"/>
              </w:rPr>
              <w:tab/>
            </w:r>
            <w:r w:rsidRPr="007939D1">
              <w:rPr>
                <w:rStyle w:val="Hipercze"/>
                <w:noProof/>
              </w:rPr>
              <w:t>Pobieranie próbek.</w:t>
            </w:r>
            <w:r>
              <w:rPr>
                <w:noProof/>
                <w:webHidden/>
              </w:rPr>
              <w:tab/>
            </w:r>
            <w:r>
              <w:rPr>
                <w:noProof/>
                <w:webHidden/>
              </w:rPr>
              <w:fldChar w:fldCharType="begin"/>
            </w:r>
            <w:r>
              <w:rPr>
                <w:noProof/>
                <w:webHidden/>
              </w:rPr>
              <w:instrText xml:space="preserve"> PAGEREF _Toc82685256 \h </w:instrText>
            </w:r>
            <w:r>
              <w:rPr>
                <w:noProof/>
                <w:webHidden/>
              </w:rPr>
            </w:r>
            <w:r>
              <w:rPr>
                <w:noProof/>
                <w:webHidden/>
              </w:rPr>
              <w:fldChar w:fldCharType="separate"/>
            </w:r>
            <w:r>
              <w:rPr>
                <w:noProof/>
                <w:webHidden/>
              </w:rPr>
              <w:t>20</w:t>
            </w:r>
            <w:r>
              <w:rPr>
                <w:noProof/>
                <w:webHidden/>
              </w:rPr>
              <w:fldChar w:fldCharType="end"/>
            </w:r>
          </w:hyperlink>
        </w:p>
        <w:p w14:paraId="51063F6C" w14:textId="5C133044"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7" w:history="1">
            <w:r w:rsidRPr="007939D1">
              <w:rPr>
                <w:rStyle w:val="Hipercze"/>
                <w:noProof/>
              </w:rPr>
              <w:t>6.4</w:t>
            </w:r>
            <w:r>
              <w:rPr>
                <w:rFonts w:asciiTheme="minorHAnsi" w:eastAsiaTheme="minorEastAsia" w:hAnsiTheme="minorHAnsi" w:cstheme="minorBidi"/>
                <w:noProof/>
                <w:sz w:val="22"/>
                <w:szCs w:val="22"/>
                <w:lang w:eastAsia="pl-PL"/>
              </w:rPr>
              <w:tab/>
            </w:r>
            <w:r w:rsidRPr="007939D1">
              <w:rPr>
                <w:rStyle w:val="Hipercze"/>
                <w:noProof/>
              </w:rPr>
              <w:t>Badania i pomiary.</w:t>
            </w:r>
            <w:r>
              <w:rPr>
                <w:noProof/>
                <w:webHidden/>
              </w:rPr>
              <w:tab/>
            </w:r>
            <w:r>
              <w:rPr>
                <w:noProof/>
                <w:webHidden/>
              </w:rPr>
              <w:fldChar w:fldCharType="begin"/>
            </w:r>
            <w:r>
              <w:rPr>
                <w:noProof/>
                <w:webHidden/>
              </w:rPr>
              <w:instrText xml:space="preserve"> PAGEREF _Toc82685257 \h </w:instrText>
            </w:r>
            <w:r>
              <w:rPr>
                <w:noProof/>
                <w:webHidden/>
              </w:rPr>
            </w:r>
            <w:r>
              <w:rPr>
                <w:noProof/>
                <w:webHidden/>
              </w:rPr>
              <w:fldChar w:fldCharType="separate"/>
            </w:r>
            <w:r>
              <w:rPr>
                <w:noProof/>
                <w:webHidden/>
              </w:rPr>
              <w:t>20</w:t>
            </w:r>
            <w:r>
              <w:rPr>
                <w:noProof/>
                <w:webHidden/>
              </w:rPr>
              <w:fldChar w:fldCharType="end"/>
            </w:r>
          </w:hyperlink>
        </w:p>
        <w:p w14:paraId="77BBFDAE" w14:textId="23B95574"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8" w:history="1">
            <w:r w:rsidRPr="007939D1">
              <w:rPr>
                <w:rStyle w:val="Hipercze"/>
                <w:noProof/>
              </w:rPr>
              <w:t>6.5</w:t>
            </w:r>
            <w:r>
              <w:rPr>
                <w:rFonts w:asciiTheme="minorHAnsi" w:eastAsiaTheme="minorEastAsia" w:hAnsiTheme="minorHAnsi" w:cstheme="minorBidi"/>
                <w:noProof/>
                <w:sz w:val="22"/>
                <w:szCs w:val="22"/>
                <w:lang w:eastAsia="pl-PL"/>
              </w:rPr>
              <w:tab/>
            </w:r>
            <w:r w:rsidRPr="007939D1">
              <w:rPr>
                <w:rStyle w:val="Hipercze"/>
                <w:noProof/>
              </w:rPr>
              <w:t>Raporty z badań.</w:t>
            </w:r>
            <w:r>
              <w:rPr>
                <w:noProof/>
                <w:webHidden/>
              </w:rPr>
              <w:tab/>
            </w:r>
            <w:r>
              <w:rPr>
                <w:noProof/>
                <w:webHidden/>
              </w:rPr>
              <w:fldChar w:fldCharType="begin"/>
            </w:r>
            <w:r>
              <w:rPr>
                <w:noProof/>
                <w:webHidden/>
              </w:rPr>
              <w:instrText xml:space="preserve"> PAGEREF _Toc82685258 \h </w:instrText>
            </w:r>
            <w:r>
              <w:rPr>
                <w:noProof/>
                <w:webHidden/>
              </w:rPr>
            </w:r>
            <w:r>
              <w:rPr>
                <w:noProof/>
                <w:webHidden/>
              </w:rPr>
              <w:fldChar w:fldCharType="separate"/>
            </w:r>
            <w:r>
              <w:rPr>
                <w:noProof/>
                <w:webHidden/>
              </w:rPr>
              <w:t>20</w:t>
            </w:r>
            <w:r>
              <w:rPr>
                <w:noProof/>
                <w:webHidden/>
              </w:rPr>
              <w:fldChar w:fldCharType="end"/>
            </w:r>
          </w:hyperlink>
        </w:p>
        <w:p w14:paraId="01FFE830" w14:textId="3BAACC93"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59" w:history="1">
            <w:r w:rsidRPr="007939D1">
              <w:rPr>
                <w:rStyle w:val="Hipercze"/>
                <w:noProof/>
              </w:rPr>
              <w:t>6.6</w:t>
            </w:r>
            <w:r>
              <w:rPr>
                <w:rFonts w:asciiTheme="minorHAnsi" w:eastAsiaTheme="minorEastAsia" w:hAnsiTheme="minorHAnsi" w:cstheme="minorBidi"/>
                <w:noProof/>
                <w:sz w:val="22"/>
                <w:szCs w:val="22"/>
                <w:lang w:eastAsia="pl-PL"/>
              </w:rPr>
              <w:tab/>
            </w:r>
            <w:r w:rsidRPr="007939D1">
              <w:rPr>
                <w:rStyle w:val="Hipercze"/>
                <w:noProof/>
              </w:rPr>
              <w:t>Badania prowadzone przez Inspektora Nadzoru.</w:t>
            </w:r>
            <w:r>
              <w:rPr>
                <w:noProof/>
                <w:webHidden/>
              </w:rPr>
              <w:tab/>
            </w:r>
            <w:r>
              <w:rPr>
                <w:noProof/>
                <w:webHidden/>
              </w:rPr>
              <w:fldChar w:fldCharType="begin"/>
            </w:r>
            <w:r>
              <w:rPr>
                <w:noProof/>
                <w:webHidden/>
              </w:rPr>
              <w:instrText xml:space="preserve"> PAGEREF _Toc82685259 \h </w:instrText>
            </w:r>
            <w:r>
              <w:rPr>
                <w:noProof/>
                <w:webHidden/>
              </w:rPr>
            </w:r>
            <w:r>
              <w:rPr>
                <w:noProof/>
                <w:webHidden/>
              </w:rPr>
              <w:fldChar w:fldCharType="separate"/>
            </w:r>
            <w:r>
              <w:rPr>
                <w:noProof/>
                <w:webHidden/>
              </w:rPr>
              <w:t>21</w:t>
            </w:r>
            <w:r>
              <w:rPr>
                <w:noProof/>
                <w:webHidden/>
              </w:rPr>
              <w:fldChar w:fldCharType="end"/>
            </w:r>
          </w:hyperlink>
        </w:p>
        <w:p w14:paraId="517B232C" w14:textId="482BF8B9"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0" w:history="1">
            <w:r w:rsidRPr="007939D1">
              <w:rPr>
                <w:rStyle w:val="Hipercze"/>
                <w:noProof/>
              </w:rPr>
              <w:t>6.7</w:t>
            </w:r>
            <w:r>
              <w:rPr>
                <w:rFonts w:asciiTheme="minorHAnsi" w:eastAsiaTheme="minorEastAsia" w:hAnsiTheme="minorHAnsi" w:cstheme="minorBidi"/>
                <w:noProof/>
                <w:sz w:val="22"/>
                <w:szCs w:val="22"/>
                <w:lang w:eastAsia="pl-PL"/>
              </w:rPr>
              <w:tab/>
            </w:r>
            <w:r w:rsidRPr="007939D1">
              <w:rPr>
                <w:rStyle w:val="Hipercze"/>
                <w:noProof/>
              </w:rPr>
              <w:t>Certyfikaty i deklaracje.</w:t>
            </w:r>
            <w:r>
              <w:rPr>
                <w:noProof/>
                <w:webHidden/>
              </w:rPr>
              <w:tab/>
            </w:r>
            <w:r>
              <w:rPr>
                <w:noProof/>
                <w:webHidden/>
              </w:rPr>
              <w:fldChar w:fldCharType="begin"/>
            </w:r>
            <w:r>
              <w:rPr>
                <w:noProof/>
                <w:webHidden/>
              </w:rPr>
              <w:instrText xml:space="preserve"> PAGEREF _Toc82685260 \h </w:instrText>
            </w:r>
            <w:r>
              <w:rPr>
                <w:noProof/>
                <w:webHidden/>
              </w:rPr>
            </w:r>
            <w:r>
              <w:rPr>
                <w:noProof/>
                <w:webHidden/>
              </w:rPr>
              <w:fldChar w:fldCharType="separate"/>
            </w:r>
            <w:r>
              <w:rPr>
                <w:noProof/>
                <w:webHidden/>
              </w:rPr>
              <w:t>21</w:t>
            </w:r>
            <w:r>
              <w:rPr>
                <w:noProof/>
                <w:webHidden/>
              </w:rPr>
              <w:fldChar w:fldCharType="end"/>
            </w:r>
          </w:hyperlink>
        </w:p>
        <w:p w14:paraId="7C012F7E" w14:textId="286F4F32"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1" w:history="1">
            <w:r w:rsidRPr="007939D1">
              <w:rPr>
                <w:rStyle w:val="Hipercze"/>
                <w:noProof/>
              </w:rPr>
              <w:t>6.8</w:t>
            </w:r>
            <w:r>
              <w:rPr>
                <w:rFonts w:asciiTheme="minorHAnsi" w:eastAsiaTheme="minorEastAsia" w:hAnsiTheme="minorHAnsi" w:cstheme="minorBidi"/>
                <w:noProof/>
                <w:sz w:val="22"/>
                <w:szCs w:val="22"/>
                <w:lang w:eastAsia="pl-PL"/>
              </w:rPr>
              <w:tab/>
            </w:r>
            <w:r w:rsidRPr="007939D1">
              <w:rPr>
                <w:rStyle w:val="Hipercze"/>
                <w:noProof/>
              </w:rPr>
              <w:t>Dokumenty budowy.</w:t>
            </w:r>
            <w:r>
              <w:rPr>
                <w:noProof/>
                <w:webHidden/>
              </w:rPr>
              <w:tab/>
            </w:r>
            <w:r>
              <w:rPr>
                <w:noProof/>
                <w:webHidden/>
              </w:rPr>
              <w:fldChar w:fldCharType="begin"/>
            </w:r>
            <w:r>
              <w:rPr>
                <w:noProof/>
                <w:webHidden/>
              </w:rPr>
              <w:instrText xml:space="preserve"> PAGEREF _Toc82685261 \h </w:instrText>
            </w:r>
            <w:r>
              <w:rPr>
                <w:noProof/>
                <w:webHidden/>
              </w:rPr>
            </w:r>
            <w:r>
              <w:rPr>
                <w:noProof/>
                <w:webHidden/>
              </w:rPr>
              <w:fldChar w:fldCharType="separate"/>
            </w:r>
            <w:r>
              <w:rPr>
                <w:noProof/>
                <w:webHidden/>
              </w:rPr>
              <w:t>21</w:t>
            </w:r>
            <w:r>
              <w:rPr>
                <w:noProof/>
                <w:webHidden/>
              </w:rPr>
              <w:fldChar w:fldCharType="end"/>
            </w:r>
          </w:hyperlink>
        </w:p>
        <w:p w14:paraId="5487E3D1" w14:textId="51507888"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62" w:history="1">
            <w:r w:rsidRPr="007939D1">
              <w:rPr>
                <w:rStyle w:val="Hipercze"/>
                <w:noProof/>
              </w:rPr>
              <w:t>7</w:t>
            </w:r>
            <w:r>
              <w:rPr>
                <w:rFonts w:asciiTheme="minorHAnsi" w:eastAsiaTheme="minorEastAsia" w:hAnsiTheme="minorHAnsi" w:cstheme="minorBidi"/>
                <w:noProof/>
                <w:sz w:val="22"/>
                <w:szCs w:val="22"/>
                <w:lang w:eastAsia="pl-PL"/>
              </w:rPr>
              <w:tab/>
            </w:r>
            <w:r w:rsidRPr="007939D1">
              <w:rPr>
                <w:rStyle w:val="Hipercze"/>
                <w:noProof/>
              </w:rPr>
              <w:t>OBMIAR ROBÓT.</w:t>
            </w:r>
            <w:r>
              <w:rPr>
                <w:noProof/>
                <w:webHidden/>
              </w:rPr>
              <w:tab/>
            </w:r>
            <w:r>
              <w:rPr>
                <w:noProof/>
                <w:webHidden/>
              </w:rPr>
              <w:fldChar w:fldCharType="begin"/>
            </w:r>
            <w:r>
              <w:rPr>
                <w:noProof/>
                <w:webHidden/>
              </w:rPr>
              <w:instrText xml:space="preserve"> PAGEREF _Toc82685262 \h </w:instrText>
            </w:r>
            <w:r>
              <w:rPr>
                <w:noProof/>
                <w:webHidden/>
              </w:rPr>
            </w:r>
            <w:r>
              <w:rPr>
                <w:noProof/>
                <w:webHidden/>
              </w:rPr>
              <w:fldChar w:fldCharType="separate"/>
            </w:r>
            <w:r>
              <w:rPr>
                <w:noProof/>
                <w:webHidden/>
              </w:rPr>
              <w:t>23</w:t>
            </w:r>
            <w:r>
              <w:rPr>
                <w:noProof/>
                <w:webHidden/>
              </w:rPr>
              <w:fldChar w:fldCharType="end"/>
            </w:r>
          </w:hyperlink>
        </w:p>
        <w:p w14:paraId="7C3BAA41" w14:textId="2C9A161B"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3" w:history="1">
            <w:r w:rsidRPr="007939D1">
              <w:rPr>
                <w:rStyle w:val="Hipercze"/>
                <w:noProof/>
              </w:rPr>
              <w:t>7.1</w:t>
            </w:r>
            <w:r>
              <w:rPr>
                <w:rFonts w:asciiTheme="minorHAnsi" w:eastAsiaTheme="minorEastAsia" w:hAnsiTheme="minorHAnsi" w:cstheme="minorBidi"/>
                <w:noProof/>
                <w:sz w:val="22"/>
                <w:szCs w:val="22"/>
                <w:lang w:eastAsia="pl-PL"/>
              </w:rPr>
              <w:tab/>
            </w:r>
            <w:r w:rsidRPr="007939D1">
              <w:rPr>
                <w:rStyle w:val="Hipercze"/>
                <w:noProof/>
              </w:rPr>
              <w:t>Ogólne zasady obmiaru robót.</w:t>
            </w:r>
            <w:r>
              <w:rPr>
                <w:noProof/>
                <w:webHidden/>
              </w:rPr>
              <w:tab/>
            </w:r>
            <w:r>
              <w:rPr>
                <w:noProof/>
                <w:webHidden/>
              </w:rPr>
              <w:fldChar w:fldCharType="begin"/>
            </w:r>
            <w:r>
              <w:rPr>
                <w:noProof/>
                <w:webHidden/>
              </w:rPr>
              <w:instrText xml:space="preserve"> PAGEREF _Toc82685263 \h </w:instrText>
            </w:r>
            <w:r>
              <w:rPr>
                <w:noProof/>
                <w:webHidden/>
              </w:rPr>
            </w:r>
            <w:r>
              <w:rPr>
                <w:noProof/>
                <w:webHidden/>
              </w:rPr>
              <w:fldChar w:fldCharType="separate"/>
            </w:r>
            <w:r>
              <w:rPr>
                <w:noProof/>
                <w:webHidden/>
              </w:rPr>
              <w:t>23</w:t>
            </w:r>
            <w:r>
              <w:rPr>
                <w:noProof/>
                <w:webHidden/>
              </w:rPr>
              <w:fldChar w:fldCharType="end"/>
            </w:r>
          </w:hyperlink>
        </w:p>
        <w:p w14:paraId="17FF7DF2" w14:textId="2019302A"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4" w:history="1">
            <w:r w:rsidRPr="007939D1">
              <w:rPr>
                <w:rStyle w:val="Hipercze"/>
                <w:noProof/>
              </w:rPr>
              <w:t>7.2</w:t>
            </w:r>
            <w:r>
              <w:rPr>
                <w:rFonts w:asciiTheme="minorHAnsi" w:eastAsiaTheme="minorEastAsia" w:hAnsiTheme="minorHAnsi" w:cstheme="minorBidi"/>
                <w:noProof/>
                <w:sz w:val="22"/>
                <w:szCs w:val="22"/>
                <w:lang w:eastAsia="pl-PL"/>
              </w:rPr>
              <w:tab/>
            </w:r>
            <w:r w:rsidRPr="007939D1">
              <w:rPr>
                <w:rStyle w:val="Hipercze"/>
                <w:noProof/>
              </w:rPr>
              <w:t>Zasady określania ilości robót i materiałów.</w:t>
            </w:r>
            <w:r>
              <w:rPr>
                <w:noProof/>
                <w:webHidden/>
              </w:rPr>
              <w:tab/>
            </w:r>
            <w:r>
              <w:rPr>
                <w:noProof/>
                <w:webHidden/>
              </w:rPr>
              <w:fldChar w:fldCharType="begin"/>
            </w:r>
            <w:r>
              <w:rPr>
                <w:noProof/>
                <w:webHidden/>
              </w:rPr>
              <w:instrText xml:space="preserve"> PAGEREF _Toc82685264 \h </w:instrText>
            </w:r>
            <w:r>
              <w:rPr>
                <w:noProof/>
                <w:webHidden/>
              </w:rPr>
            </w:r>
            <w:r>
              <w:rPr>
                <w:noProof/>
                <w:webHidden/>
              </w:rPr>
              <w:fldChar w:fldCharType="separate"/>
            </w:r>
            <w:r>
              <w:rPr>
                <w:noProof/>
                <w:webHidden/>
              </w:rPr>
              <w:t>23</w:t>
            </w:r>
            <w:r>
              <w:rPr>
                <w:noProof/>
                <w:webHidden/>
              </w:rPr>
              <w:fldChar w:fldCharType="end"/>
            </w:r>
          </w:hyperlink>
        </w:p>
        <w:p w14:paraId="3F8F69FB" w14:textId="62107067"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5" w:history="1">
            <w:r w:rsidRPr="007939D1">
              <w:rPr>
                <w:rStyle w:val="Hipercze"/>
                <w:noProof/>
              </w:rPr>
              <w:t>7.3</w:t>
            </w:r>
            <w:r>
              <w:rPr>
                <w:rFonts w:asciiTheme="minorHAnsi" w:eastAsiaTheme="minorEastAsia" w:hAnsiTheme="minorHAnsi" w:cstheme="minorBidi"/>
                <w:noProof/>
                <w:sz w:val="22"/>
                <w:szCs w:val="22"/>
                <w:lang w:eastAsia="pl-PL"/>
              </w:rPr>
              <w:tab/>
            </w:r>
            <w:r w:rsidRPr="007939D1">
              <w:rPr>
                <w:rStyle w:val="Hipercze"/>
                <w:noProof/>
              </w:rPr>
              <w:t>Urządzenia i sprzęt pomiarowy.</w:t>
            </w:r>
            <w:r>
              <w:rPr>
                <w:noProof/>
                <w:webHidden/>
              </w:rPr>
              <w:tab/>
            </w:r>
            <w:r>
              <w:rPr>
                <w:noProof/>
                <w:webHidden/>
              </w:rPr>
              <w:fldChar w:fldCharType="begin"/>
            </w:r>
            <w:r>
              <w:rPr>
                <w:noProof/>
                <w:webHidden/>
              </w:rPr>
              <w:instrText xml:space="preserve"> PAGEREF _Toc82685265 \h </w:instrText>
            </w:r>
            <w:r>
              <w:rPr>
                <w:noProof/>
                <w:webHidden/>
              </w:rPr>
            </w:r>
            <w:r>
              <w:rPr>
                <w:noProof/>
                <w:webHidden/>
              </w:rPr>
              <w:fldChar w:fldCharType="separate"/>
            </w:r>
            <w:r>
              <w:rPr>
                <w:noProof/>
                <w:webHidden/>
              </w:rPr>
              <w:t>23</w:t>
            </w:r>
            <w:r>
              <w:rPr>
                <w:noProof/>
                <w:webHidden/>
              </w:rPr>
              <w:fldChar w:fldCharType="end"/>
            </w:r>
          </w:hyperlink>
        </w:p>
        <w:p w14:paraId="7BE19D71" w14:textId="5B5D787F"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6" w:history="1">
            <w:r w:rsidRPr="007939D1">
              <w:rPr>
                <w:rStyle w:val="Hipercze"/>
                <w:noProof/>
              </w:rPr>
              <w:t>7.4</w:t>
            </w:r>
            <w:r>
              <w:rPr>
                <w:rFonts w:asciiTheme="minorHAnsi" w:eastAsiaTheme="minorEastAsia" w:hAnsiTheme="minorHAnsi" w:cstheme="minorBidi"/>
                <w:noProof/>
                <w:sz w:val="22"/>
                <w:szCs w:val="22"/>
                <w:lang w:eastAsia="pl-PL"/>
              </w:rPr>
              <w:tab/>
            </w:r>
            <w:r w:rsidRPr="007939D1">
              <w:rPr>
                <w:rStyle w:val="Hipercze"/>
                <w:noProof/>
              </w:rPr>
              <w:t>Wagi i zasady ważenia.</w:t>
            </w:r>
            <w:r>
              <w:rPr>
                <w:noProof/>
                <w:webHidden/>
              </w:rPr>
              <w:tab/>
            </w:r>
            <w:r>
              <w:rPr>
                <w:noProof/>
                <w:webHidden/>
              </w:rPr>
              <w:fldChar w:fldCharType="begin"/>
            </w:r>
            <w:r>
              <w:rPr>
                <w:noProof/>
                <w:webHidden/>
              </w:rPr>
              <w:instrText xml:space="preserve"> PAGEREF _Toc82685266 \h </w:instrText>
            </w:r>
            <w:r>
              <w:rPr>
                <w:noProof/>
                <w:webHidden/>
              </w:rPr>
            </w:r>
            <w:r>
              <w:rPr>
                <w:noProof/>
                <w:webHidden/>
              </w:rPr>
              <w:fldChar w:fldCharType="separate"/>
            </w:r>
            <w:r>
              <w:rPr>
                <w:noProof/>
                <w:webHidden/>
              </w:rPr>
              <w:t>23</w:t>
            </w:r>
            <w:r>
              <w:rPr>
                <w:noProof/>
                <w:webHidden/>
              </w:rPr>
              <w:fldChar w:fldCharType="end"/>
            </w:r>
          </w:hyperlink>
        </w:p>
        <w:p w14:paraId="19620166" w14:textId="7830B197"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7" w:history="1">
            <w:r w:rsidRPr="007939D1">
              <w:rPr>
                <w:rStyle w:val="Hipercze"/>
                <w:noProof/>
              </w:rPr>
              <w:t>7.5</w:t>
            </w:r>
            <w:r>
              <w:rPr>
                <w:rFonts w:asciiTheme="minorHAnsi" w:eastAsiaTheme="minorEastAsia" w:hAnsiTheme="minorHAnsi" w:cstheme="minorBidi"/>
                <w:noProof/>
                <w:sz w:val="22"/>
                <w:szCs w:val="22"/>
                <w:lang w:eastAsia="pl-PL"/>
              </w:rPr>
              <w:tab/>
            </w:r>
            <w:r w:rsidRPr="007939D1">
              <w:rPr>
                <w:rStyle w:val="Hipercze"/>
                <w:noProof/>
              </w:rPr>
              <w:t>Czas przeprowadzania obmiaru.</w:t>
            </w:r>
            <w:r>
              <w:rPr>
                <w:noProof/>
                <w:webHidden/>
              </w:rPr>
              <w:tab/>
            </w:r>
            <w:r>
              <w:rPr>
                <w:noProof/>
                <w:webHidden/>
              </w:rPr>
              <w:fldChar w:fldCharType="begin"/>
            </w:r>
            <w:r>
              <w:rPr>
                <w:noProof/>
                <w:webHidden/>
              </w:rPr>
              <w:instrText xml:space="preserve"> PAGEREF _Toc82685267 \h </w:instrText>
            </w:r>
            <w:r>
              <w:rPr>
                <w:noProof/>
                <w:webHidden/>
              </w:rPr>
            </w:r>
            <w:r>
              <w:rPr>
                <w:noProof/>
                <w:webHidden/>
              </w:rPr>
              <w:fldChar w:fldCharType="separate"/>
            </w:r>
            <w:r>
              <w:rPr>
                <w:noProof/>
                <w:webHidden/>
              </w:rPr>
              <w:t>23</w:t>
            </w:r>
            <w:r>
              <w:rPr>
                <w:noProof/>
                <w:webHidden/>
              </w:rPr>
              <w:fldChar w:fldCharType="end"/>
            </w:r>
          </w:hyperlink>
        </w:p>
        <w:p w14:paraId="5FDC5795" w14:textId="2169C037"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68" w:history="1">
            <w:r w:rsidRPr="007939D1">
              <w:rPr>
                <w:rStyle w:val="Hipercze"/>
                <w:noProof/>
              </w:rPr>
              <w:t>8</w:t>
            </w:r>
            <w:r>
              <w:rPr>
                <w:rFonts w:asciiTheme="minorHAnsi" w:eastAsiaTheme="minorEastAsia" w:hAnsiTheme="minorHAnsi" w:cstheme="minorBidi"/>
                <w:noProof/>
                <w:sz w:val="22"/>
                <w:szCs w:val="22"/>
                <w:lang w:eastAsia="pl-PL"/>
              </w:rPr>
              <w:tab/>
            </w:r>
            <w:r w:rsidRPr="007939D1">
              <w:rPr>
                <w:rStyle w:val="Hipercze"/>
                <w:noProof/>
              </w:rPr>
              <w:t>ODBIÓR ROBÓT</w:t>
            </w:r>
            <w:r>
              <w:rPr>
                <w:noProof/>
                <w:webHidden/>
              </w:rPr>
              <w:tab/>
            </w:r>
            <w:r>
              <w:rPr>
                <w:noProof/>
                <w:webHidden/>
              </w:rPr>
              <w:fldChar w:fldCharType="begin"/>
            </w:r>
            <w:r>
              <w:rPr>
                <w:noProof/>
                <w:webHidden/>
              </w:rPr>
              <w:instrText xml:space="preserve"> PAGEREF _Toc82685268 \h </w:instrText>
            </w:r>
            <w:r>
              <w:rPr>
                <w:noProof/>
                <w:webHidden/>
              </w:rPr>
            </w:r>
            <w:r>
              <w:rPr>
                <w:noProof/>
                <w:webHidden/>
              </w:rPr>
              <w:fldChar w:fldCharType="separate"/>
            </w:r>
            <w:r>
              <w:rPr>
                <w:noProof/>
                <w:webHidden/>
              </w:rPr>
              <w:t>23</w:t>
            </w:r>
            <w:r>
              <w:rPr>
                <w:noProof/>
                <w:webHidden/>
              </w:rPr>
              <w:fldChar w:fldCharType="end"/>
            </w:r>
          </w:hyperlink>
        </w:p>
        <w:p w14:paraId="2318CB71" w14:textId="1E69CE9B"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69" w:history="1">
            <w:r w:rsidRPr="007939D1">
              <w:rPr>
                <w:rStyle w:val="Hipercze"/>
                <w:noProof/>
              </w:rPr>
              <w:t>8.1</w:t>
            </w:r>
            <w:r>
              <w:rPr>
                <w:rFonts w:asciiTheme="minorHAnsi" w:eastAsiaTheme="minorEastAsia" w:hAnsiTheme="minorHAnsi" w:cstheme="minorBidi"/>
                <w:noProof/>
                <w:sz w:val="22"/>
                <w:szCs w:val="22"/>
                <w:lang w:eastAsia="pl-PL"/>
              </w:rPr>
              <w:tab/>
            </w:r>
            <w:r w:rsidRPr="007939D1">
              <w:rPr>
                <w:rStyle w:val="Hipercze"/>
                <w:noProof/>
              </w:rPr>
              <w:t>Rodzaje odbiorów.</w:t>
            </w:r>
            <w:r>
              <w:rPr>
                <w:noProof/>
                <w:webHidden/>
              </w:rPr>
              <w:tab/>
            </w:r>
            <w:r>
              <w:rPr>
                <w:noProof/>
                <w:webHidden/>
              </w:rPr>
              <w:fldChar w:fldCharType="begin"/>
            </w:r>
            <w:r>
              <w:rPr>
                <w:noProof/>
                <w:webHidden/>
              </w:rPr>
              <w:instrText xml:space="preserve"> PAGEREF _Toc82685269 \h </w:instrText>
            </w:r>
            <w:r>
              <w:rPr>
                <w:noProof/>
                <w:webHidden/>
              </w:rPr>
            </w:r>
            <w:r>
              <w:rPr>
                <w:noProof/>
                <w:webHidden/>
              </w:rPr>
              <w:fldChar w:fldCharType="separate"/>
            </w:r>
            <w:r>
              <w:rPr>
                <w:noProof/>
                <w:webHidden/>
              </w:rPr>
              <w:t>23</w:t>
            </w:r>
            <w:r>
              <w:rPr>
                <w:noProof/>
                <w:webHidden/>
              </w:rPr>
              <w:fldChar w:fldCharType="end"/>
            </w:r>
          </w:hyperlink>
        </w:p>
        <w:p w14:paraId="09417F80" w14:textId="7FE1A168"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0" w:history="1">
            <w:r w:rsidRPr="007939D1">
              <w:rPr>
                <w:rStyle w:val="Hipercze"/>
                <w:noProof/>
              </w:rPr>
              <w:t>8.2</w:t>
            </w:r>
            <w:r>
              <w:rPr>
                <w:rFonts w:asciiTheme="minorHAnsi" w:eastAsiaTheme="minorEastAsia" w:hAnsiTheme="minorHAnsi" w:cstheme="minorBidi"/>
                <w:noProof/>
                <w:sz w:val="22"/>
                <w:szCs w:val="22"/>
                <w:lang w:eastAsia="pl-PL"/>
              </w:rPr>
              <w:tab/>
            </w:r>
            <w:r w:rsidRPr="007939D1">
              <w:rPr>
                <w:rStyle w:val="Hipercze"/>
                <w:noProof/>
              </w:rPr>
              <w:t>Odbiór robót zanikających i ulegających zakryciu.</w:t>
            </w:r>
            <w:r>
              <w:rPr>
                <w:noProof/>
                <w:webHidden/>
              </w:rPr>
              <w:tab/>
            </w:r>
            <w:r>
              <w:rPr>
                <w:noProof/>
                <w:webHidden/>
              </w:rPr>
              <w:fldChar w:fldCharType="begin"/>
            </w:r>
            <w:r>
              <w:rPr>
                <w:noProof/>
                <w:webHidden/>
              </w:rPr>
              <w:instrText xml:space="preserve"> PAGEREF _Toc82685270 \h </w:instrText>
            </w:r>
            <w:r>
              <w:rPr>
                <w:noProof/>
                <w:webHidden/>
              </w:rPr>
            </w:r>
            <w:r>
              <w:rPr>
                <w:noProof/>
                <w:webHidden/>
              </w:rPr>
              <w:fldChar w:fldCharType="separate"/>
            </w:r>
            <w:r>
              <w:rPr>
                <w:noProof/>
                <w:webHidden/>
              </w:rPr>
              <w:t>24</w:t>
            </w:r>
            <w:r>
              <w:rPr>
                <w:noProof/>
                <w:webHidden/>
              </w:rPr>
              <w:fldChar w:fldCharType="end"/>
            </w:r>
          </w:hyperlink>
        </w:p>
        <w:p w14:paraId="30C515FC" w14:textId="4ED0D29E"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1" w:history="1">
            <w:r w:rsidRPr="007939D1">
              <w:rPr>
                <w:rStyle w:val="Hipercze"/>
                <w:noProof/>
              </w:rPr>
              <w:t>8.3</w:t>
            </w:r>
            <w:r>
              <w:rPr>
                <w:rFonts w:asciiTheme="minorHAnsi" w:eastAsiaTheme="minorEastAsia" w:hAnsiTheme="minorHAnsi" w:cstheme="minorBidi"/>
                <w:noProof/>
                <w:sz w:val="22"/>
                <w:szCs w:val="22"/>
                <w:lang w:eastAsia="pl-PL"/>
              </w:rPr>
              <w:tab/>
            </w:r>
            <w:r w:rsidRPr="007939D1">
              <w:rPr>
                <w:rStyle w:val="Hipercze"/>
                <w:noProof/>
              </w:rPr>
              <w:t>Odbiór częściowy.</w:t>
            </w:r>
            <w:r>
              <w:rPr>
                <w:noProof/>
                <w:webHidden/>
              </w:rPr>
              <w:tab/>
            </w:r>
            <w:r>
              <w:rPr>
                <w:noProof/>
                <w:webHidden/>
              </w:rPr>
              <w:fldChar w:fldCharType="begin"/>
            </w:r>
            <w:r>
              <w:rPr>
                <w:noProof/>
                <w:webHidden/>
              </w:rPr>
              <w:instrText xml:space="preserve"> PAGEREF _Toc82685271 \h </w:instrText>
            </w:r>
            <w:r>
              <w:rPr>
                <w:noProof/>
                <w:webHidden/>
              </w:rPr>
            </w:r>
            <w:r>
              <w:rPr>
                <w:noProof/>
                <w:webHidden/>
              </w:rPr>
              <w:fldChar w:fldCharType="separate"/>
            </w:r>
            <w:r>
              <w:rPr>
                <w:noProof/>
                <w:webHidden/>
              </w:rPr>
              <w:t>24</w:t>
            </w:r>
            <w:r>
              <w:rPr>
                <w:noProof/>
                <w:webHidden/>
              </w:rPr>
              <w:fldChar w:fldCharType="end"/>
            </w:r>
          </w:hyperlink>
        </w:p>
        <w:p w14:paraId="13E93F23" w14:textId="22159849"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2" w:history="1">
            <w:r w:rsidRPr="007939D1">
              <w:rPr>
                <w:rStyle w:val="Hipercze"/>
                <w:noProof/>
              </w:rPr>
              <w:t>8.4</w:t>
            </w:r>
            <w:r>
              <w:rPr>
                <w:rFonts w:asciiTheme="minorHAnsi" w:eastAsiaTheme="minorEastAsia" w:hAnsiTheme="minorHAnsi" w:cstheme="minorBidi"/>
                <w:noProof/>
                <w:sz w:val="22"/>
                <w:szCs w:val="22"/>
                <w:lang w:eastAsia="pl-PL"/>
              </w:rPr>
              <w:tab/>
            </w:r>
            <w:r w:rsidRPr="007939D1">
              <w:rPr>
                <w:rStyle w:val="Hipercze"/>
                <w:noProof/>
              </w:rPr>
              <w:t>Odbiór końcowy ( ostateczny ).</w:t>
            </w:r>
            <w:r>
              <w:rPr>
                <w:noProof/>
                <w:webHidden/>
              </w:rPr>
              <w:tab/>
            </w:r>
            <w:r>
              <w:rPr>
                <w:noProof/>
                <w:webHidden/>
              </w:rPr>
              <w:fldChar w:fldCharType="begin"/>
            </w:r>
            <w:r>
              <w:rPr>
                <w:noProof/>
                <w:webHidden/>
              </w:rPr>
              <w:instrText xml:space="preserve"> PAGEREF _Toc82685272 \h </w:instrText>
            </w:r>
            <w:r>
              <w:rPr>
                <w:noProof/>
                <w:webHidden/>
              </w:rPr>
            </w:r>
            <w:r>
              <w:rPr>
                <w:noProof/>
                <w:webHidden/>
              </w:rPr>
              <w:fldChar w:fldCharType="separate"/>
            </w:r>
            <w:r>
              <w:rPr>
                <w:noProof/>
                <w:webHidden/>
              </w:rPr>
              <w:t>24</w:t>
            </w:r>
            <w:r>
              <w:rPr>
                <w:noProof/>
                <w:webHidden/>
              </w:rPr>
              <w:fldChar w:fldCharType="end"/>
            </w:r>
          </w:hyperlink>
        </w:p>
        <w:p w14:paraId="7627EC57" w14:textId="14DF0C81" w:rsidR="00FD3A92" w:rsidRDefault="00FD3A92">
          <w:pPr>
            <w:pStyle w:val="Spistreci1"/>
            <w:tabs>
              <w:tab w:val="left" w:pos="440"/>
              <w:tab w:val="right" w:leader="dot" w:pos="9062"/>
            </w:tabs>
            <w:rPr>
              <w:rFonts w:asciiTheme="minorHAnsi" w:eastAsiaTheme="minorEastAsia" w:hAnsiTheme="minorHAnsi" w:cstheme="minorBidi"/>
              <w:noProof/>
              <w:sz w:val="22"/>
              <w:szCs w:val="22"/>
              <w:lang w:eastAsia="pl-PL"/>
            </w:rPr>
          </w:pPr>
          <w:hyperlink w:anchor="_Toc82685273" w:history="1">
            <w:r w:rsidRPr="007939D1">
              <w:rPr>
                <w:rStyle w:val="Hipercze"/>
                <w:noProof/>
              </w:rPr>
              <w:t>9</w:t>
            </w:r>
            <w:r>
              <w:rPr>
                <w:rFonts w:asciiTheme="minorHAnsi" w:eastAsiaTheme="minorEastAsia" w:hAnsiTheme="minorHAnsi" w:cstheme="minorBidi"/>
                <w:noProof/>
                <w:sz w:val="22"/>
                <w:szCs w:val="22"/>
                <w:lang w:eastAsia="pl-PL"/>
              </w:rPr>
              <w:tab/>
            </w:r>
            <w:r w:rsidRPr="007939D1">
              <w:rPr>
                <w:rStyle w:val="Hipercze"/>
                <w:noProof/>
              </w:rPr>
              <w:t>PODSTAWY PŁATNOŚCI</w:t>
            </w:r>
            <w:r>
              <w:rPr>
                <w:noProof/>
                <w:webHidden/>
              </w:rPr>
              <w:tab/>
            </w:r>
            <w:r>
              <w:rPr>
                <w:noProof/>
                <w:webHidden/>
              </w:rPr>
              <w:fldChar w:fldCharType="begin"/>
            </w:r>
            <w:r>
              <w:rPr>
                <w:noProof/>
                <w:webHidden/>
              </w:rPr>
              <w:instrText xml:space="preserve"> PAGEREF _Toc82685273 \h </w:instrText>
            </w:r>
            <w:r>
              <w:rPr>
                <w:noProof/>
                <w:webHidden/>
              </w:rPr>
            </w:r>
            <w:r>
              <w:rPr>
                <w:noProof/>
                <w:webHidden/>
              </w:rPr>
              <w:fldChar w:fldCharType="separate"/>
            </w:r>
            <w:r>
              <w:rPr>
                <w:noProof/>
                <w:webHidden/>
              </w:rPr>
              <w:t>25</w:t>
            </w:r>
            <w:r>
              <w:rPr>
                <w:noProof/>
                <w:webHidden/>
              </w:rPr>
              <w:fldChar w:fldCharType="end"/>
            </w:r>
          </w:hyperlink>
        </w:p>
        <w:p w14:paraId="74A2C282" w14:textId="3C6472B2"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4" w:history="1">
            <w:r w:rsidRPr="007939D1">
              <w:rPr>
                <w:rStyle w:val="Hipercze"/>
                <w:noProof/>
              </w:rPr>
              <w:t>9.1</w:t>
            </w:r>
            <w:r>
              <w:rPr>
                <w:rFonts w:asciiTheme="minorHAnsi" w:eastAsiaTheme="minorEastAsia" w:hAnsiTheme="minorHAnsi" w:cstheme="minorBidi"/>
                <w:noProof/>
                <w:sz w:val="22"/>
                <w:szCs w:val="22"/>
                <w:lang w:eastAsia="pl-PL"/>
              </w:rPr>
              <w:tab/>
            </w:r>
            <w:r w:rsidRPr="007939D1">
              <w:rPr>
                <w:rStyle w:val="Hipercze"/>
                <w:noProof/>
              </w:rPr>
              <w:t>Ustalenia ogólne</w:t>
            </w:r>
            <w:r>
              <w:rPr>
                <w:noProof/>
                <w:webHidden/>
              </w:rPr>
              <w:tab/>
            </w:r>
            <w:r>
              <w:rPr>
                <w:noProof/>
                <w:webHidden/>
              </w:rPr>
              <w:fldChar w:fldCharType="begin"/>
            </w:r>
            <w:r>
              <w:rPr>
                <w:noProof/>
                <w:webHidden/>
              </w:rPr>
              <w:instrText xml:space="preserve"> PAGEREF _Toc82685274 \h </w:instrText>
            </w:r>
            <w:r>
              <w:rPr>
                <w:noProof/>
                <w:webHidden/>
              </w:rPr>
            </w:r>
            <w:r>
              <w:rPr>
                <w:noProof/>
                <w:webHidden/>
              </w:rPr>
              <w:fldChar w:fldCharType="separate"/>
            </w:r>
            <w:r>
              <w:rPr>
                <w:noProof/>
                <w:webHidden/>
              </w:rPr>
              <w:t>25</w:t>
            </w:r>
            <w:r>
              <w:rPr>
                <w:noProof/>
                <w:webHidden/>
              </w:rPr>
              <w:fldChar w:fldCharType="end"/>
            </w:r>
          </w:hyperlink>
        </w:p>
        <w:p w14:paraId="230CEDA3" w14:textId="78D4661C"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5" w:history="1">
            <w:r w:rsidRPr="007939D1">
              <w:rPr>
                <w:rStyle w:val="Hipercze"/>
                <w:noProof/>
              </w:rPr>
              <w:t>9.2</w:t>
            </w:r>
            <w:r>
              <w:rPr>
                <w:rFonts w:asciiTheme="minorHAnsi" w:eastAsiaTheme="minorEastAsia" w:hAnsiTheme="minorHAnsi" w:cstheme="minorBidi"/>
                <w:noProof/>
                <w:sz w:val="22"/>
                <w:szCs w:val="22"/>
                <w:lang w:eastAsia="pl-PL"/>
              </w:rPr>
              <w:tab/>
            </w:r>
            <w:r w:rsidRPr="007939D1">
              <w:rPr>
                <w:rStyle w:val="Hipercze"/>
                <w:noProof/>
              </w:rPr>
              <w:t>Objazdy, przejazdy i organizacja ruchu.</w:t>
            </w:r>
            <w:r>
              <w:rPr>
                <w:noProof/>
                <w:webHidden/>
              </w:rPr>
              <w:tab/>
            </w:r>
            <w:r>
              <w:rPr>
                <w:noProof/>
                <w:webHidden/>
              </w:rPr>
              <w:fldChar w:fldCharType="begin"/>
            </w:r>
            <w:r>
              <w:rPr>
                <w:noProof/>
                <w:webHidden/>
              </w:rPr>
              <w:instrText xml:space="preserve"> PAGEREF _Toc82685275 \h </w:instrText>
            </w:r>
            <w:r>
              <w:rPr>
                <w:noProof/>
                <w:webHidden/>
              </w:rPr>
            </w:r>
            <w:r>
              <w:rPr>
                <w:noProof/>
                <w:webHidden/>
              </w:rPr>
              <w:fldChar w:fldCharType="separate"/>
            </w:r>
            <w:r>
              <w:rPr>
                <w:noProof/>
                <w:webHidden/>
              </w:rPr>
              <w:t>26</w:t>
            </w:r>
            <w:r>
              <w:rPr>
                <w:noProof/>
                <w:webHidden/>
              </w:rPr>
              <w:fldChar w:fldCharType="end"/>
            </w:r>
          </w:hyperlink>
        </w:p>
        <w:p w14:paraId="42055C28" w14:textId="42185FD1" w:rsidR="00FD3A92" w:rsidRDefault="00FD3A92">
          <w:pPr>
            <w:pStyle w:val="Spistreci1"/>
            <w:tabs>
              <w:tab w:val="left" w:pos="660"/>
              <w:tab w:val="right" w:leader="dot" w:pos="9062"/>
            </w:tabs>
            <w:rPr>
              <w:rFonts w:asciiTheme="minorHAnsi" w:eastAsiaTheme="minorEastAsia" w:hAnsiTheme="minorHAnsi" w:cstheme="minorBidi"/>
              <w:noProof/>
              <w:sz w:val="22"/>
              <w:szCs w:val="22"/>
              <w:lang w:eastAsia="pl-PL"/>
            </w:rPr>
          </w:pPr>
          <w:hyperlink w:anchor="_Toc82685276" w:history="1">
            <w:r w:rsidRPr="007939D1">
              <w:rPr>
                <w:rStyle w:val="Hipercze"/>
                <w:noProof/>
              </w:rPr>
              <w:t>10</w:t>
            </w:r>
            <w:r>
              <w:rPr>
                <w:rFonts w:asciiTheme="minorHAnsi" w:eastAsiaTheme="minorEastAsia" w:hAnsiTheme="minorHAnsi" w:cstheme="minorBidi"/>
                <w:noProof/>
                <w:sz w:val="22"/>
                <w:szCs w:val="22"/>
                <w:lang w:eastAsia="pl-PL"/>
              </w:rPr>
              <w:tab/>
            </w:r>
            <w:r w:rsidRPr="007939D1">
              <w:rPr>
                <w:rStyle w:val="Hipercze"/>
                <w:noProof/>
              </w:rPr>
              <w:t>PRZEPISY ZWIĄZANE</w:t>
            </w:r>
            <w:r>
              <w:rPr>
                <w:noProof/>
                <w:webHidden/>
              </w:rPr>
              <w:tab/>
            </w:r>
            <w:r>
              <w:rPr>
                <w:noProof/>
                <w:webHidden/>
              </w:rPr>
              <w:fldChar w:fldCharType="begin"/>
            </w:r>
            <w:r>
              <w:rPr>
                <w:noProof/>
                <w:webHidden/>
              </w:rPr>
              <w:instrText xml:space="preserve"> PAGEREF _Toc82685276 \h </w:instrText>
            </w:r>
            <w:r>
              <w:rPr>
                <w:noProof/>
                <w:webHidden/>
              </w:rPr>
            </w:r>
            <w:r>
              <w:rPr>
                <w:noProof/>
                <w:webHidden/>
              </w:rPr>
              <w:fldChar w:fldCharType="separate"/>
            </w:r>
            <w:r>
              <w:rPr>
                <w:noProof/>
                <w:webHidden/>
              </w:rPr>
              <w:t>26</w:t>
            </w:r>
            <w:r>
              <w:rPr>
                <w:noProof/>
                <w:webHidden/>
              </w:rPr>
              <w:fldChar w:fldCharType="end"/>
            </w:r>
          </w:hyperlink>
        </w:p>
        <w:p w14:paraId="62AD517B" w14:textId="4D2543A4"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7" w:history="1">
            <w:r w:rsidRPr="007939D1">
              <w:rPr>
                <w:rStyle w:val="Hipercze"/>
                <w:rFonts w:eastAsia="Arial"/>
                <w:noProof/>
              </w:rPr>
              <w:t>10.1</w:t>
            </w:r>
            <w:r>
              <w:rPr>
                <w:rFonts w:asciiTheme="minorHAnsi" w:eastAsiaTheme="minorEastAsia" w:hAnsiTheme="minorHAnsi" w:cstheme="minorBidi"/>
                <w:noProof/>
                <w:sz w:val="22"/>
                <w:szCs w:val="22"/>
                <w:lang w:eastAsia="pl-PL"/>
              </w:rPr>
              <w:tab/>
            </w:r>
            <w:r w:rsidRPr="007939D1">
              <w:rPr>
                <w:rStyle w:val="Hipercze"/>
                <w:rFonts w:eastAsia="Arial"/>
                <w:noProof/>
              </w:rPr>
              <w:t>Ustawy</w:t>
            </w:r>
            <w:r>
              <w:rPr>
                <w:noProof/>
                <w:webHidden/>
              </w:rPr>
              <w:tab/>
            </w:r>
            <w:r>
              <w:rPr>
                <w:noProof/>
                <w:webHidden/>
              </w:rPr>
              <w:fldChar w:fldCharType="begin"/>
            </w:r>
            <w:r>
              <w:rPr>
                <w:noProof/>
                <w:webHidden/>
              </w:rPr>
              <w:instrText xml:space="preserve"> PAGEREF _Toc82685277 \h </w:instrText>
            </w:r>
            <w:r>
              <w:rPr>
                <w:noProof/>
                <w:webHidden/>
              </w:rPr>
            </w:r>
            <w:r>
              <w:rPr>
                <w:noProof/>
                <w:webHidden/>
              </w:rPr>
              <w:fldChar w:fldCharType="separate"/>
            </w:r>
            <w:r>
              <w:rPr>
                <w:noProof/>
                <w:webHidden/>
              </w:rPr>
              <w:t>26</w:t>
            </w:r>
            <w:r>
              <w:rPr>
                <w:noProof/>
                <w:webHidden/>
              </w:rPr>
              <w:fldChar w:fldCharType="end"/>
            </w:r>
          </w:hyperlink>
        </w:p>
        <w:p w14:paraId="2E1BCB8E" w14:textId="19599A80"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8" w:history="1">
            <w:r w:rsidRPr="007939D1">
              <w:rPr>
                <w:rStyle w:val="Hipercze"/>
                <w:rFonts w:eastAsia="Arial"/>
                <w:noProof/>
              </w:rPr>
              <w:t>10.2</w:t>
            </w:r>
            <w:r>
              <w:rPr>
                <w:rFonts w:asciiTheme="minorHAnsi" w:eastAsiaTheme="minorEastAsia" w:hAnsiTheme="minorHAnsi" w:cstheme="minorBidi"/>
                <w:noProof/>
                <w:sz w:val="22"/>
                <w:szCs w:val="22"/>
                <w:lang w:eastAsia="pl-PL"/>
              </w:rPr>
              <w:tab/>
            </w:r>
            <w:r w:rsidRPr="007939D1">
              <w:rPr>
                <w:rStyle w:val="Hipercze"/>
                <w:rFonts w:eastAsia="Arial"/>
                <w:noProof/>
              </w:rPr>
              <w:t>Rozporządzenia</w:t>
            </w:r>
            <w:r>
              <w:rPr>
                <w:noProof/>
                <w:webHidden/>
              </w:rPr>
              <w:tab/>
            </w:r>
            <w:r>
              <w:rPr>
                <w:noProof/>
                <w:webHidden/>
              </w:rPr>
              <w:fldChar w:fldCharType="begin"/>
            </w:r>
            <w:r>
              <w:rPr>
                <w:noProof/>
                <w:webHidden/>
              </w:rPr>
              <w:instrText xml:space="preserve"> PAGEREF _Toc82685278 \h </w:instrText>
            </w:r>
            <w:r>
              <w:rPr>
                <w:noProof/>
                <w:webHidden/>
              </w:rPr>
            </w:r>
            <w:r>
              <w:rPr>
                <w:noProof/>
                <w:webHidden/>
              </w:rPr>
              <w:fldChar w:fldCharType="separate"/>
            </w:r>
            <w:r>
              <w:rPr>
                <w:noProof/>
                <w:webHidden/>
              </w:rPr>
              <w:t>26</w:t>
            </w:r>
            <w:r>
              <w:rPr>
                <w:noProof/>
                <w:webHidden/>
              </w:rPr>
              <w:fldChar w:fldCharType="end"/>
            </w:r>
          </w:hyperlink>
        </w:p>
        <w:p w14:paraId="7B5CC154" w14:textId="272A391F" w:rsidR="00FD3A92" w:rsidRDefault="00FD3A92">
          <w:pPr>
            <w:pStyle w:val="Spistreci2"/>
            <w:tabs>
              <w:tab w:val="left" w:pos="880"/>
              <w:tab w:val="right" w:leader="dot" w:pos="9062"/>
            </w:tabs>
            <w:rPr>
              <w:rFonts w:asciiTheme="minorHAnsi" w:eastAsiaTheme="minorEastAsia" w:hAnsiTheme="minorHAnsi" w:cstheme="minorBidi"/>
              <w:noProof/>
              <w:sz w:val="22"/>
              <w:szCs w:val="22"/>
              <w:lang w:eastAsia="pl-PL"/>
            </w:rPr>
          </w:pPr>
          <w:hyperlink w:anchor="_Toc82685279" w:history="1">
            <w:r w:rsidRPr="007939D1">
              <w:rPr>
                <w:rStyle w:val="Hipercze"/>
                <w:rFonts w:eastAsia="Arial"/>
                <w:noProof/>
              </w:rPr>
              <w:t>10.3</w:t>
            </w:r>
            <w:r>
              <w:rPr>
                <w:rFonts w:asciiTheme="minorHAnsi" w:eastAsiaTheme="minorEastAsia" w:hAnsiTheme="minorHAnsi" w:cstheme="minorBidi"/>
                <w:noProof/>
                <w:sz w:val="22"/>
                <w:szCs w:val="22"/>
                <w:lang w:eastAsia="pl-PL"/>
              </w:rPr>
              <w:tab/>
            </w:r>
            <w:r w:rsidRPr="007939D1">
              <w:rPr>
                <w:rStyle w:val="Hipercze"/>
                <w:rFonts w:eastAsia="Arial"/>
                <w:noProof/>
              </w:rPr>
              <w:t>Inne dokumenty i instrukcje</w:t>
            </w:r>
            <w:r>
              <w:rPr>
                <w:noProof/>
                <w:webHidden/>
              </w:rPr>
              <w:tab/>
            </w:r>
            <w:r>
              <w:rPr>
                <w:noProof/>
                <w:webHidden/>
              </w:rPr>
              <w:fldChar w:fldCharType="begin"/>
            </w:r>
            <w:r>
              <w:rPr>
                <w:noProof/>
                <w:webHidden/>
              </w:rPr>
              <w:instrText xml:space="preserve"> PAGEREF _Toc82685279 \h </w:instrText>
            </w:r>
            <w:r>
              <w:rPr>
                <w:noProof/>
                <w:webHidden/>
              </w:rPr>
            </w:r>
            <w:r>
              <w:rPr>
                <w:noProof/>
                <w:webHidden/>
              </w:rPr>
              <w:fldChar w:fldCharType="separate"/>
            </w:r>
            <w:r>
              <w:rPr>
                <w:noProof/>
                <w:webHidden/>
              </w:rPr>
              <w:t>27</w:t>
            </w:r>
            <w:r>
              <w:rPr>
                <w:noProof/>
                <w:webHidden/>
              </w:rPr>
              <w:fldChar w:fldCharType="end"/>
            </w:r>
          </w:hyperlink>
        </w:p>
        <w:p w14:paraId="1EDE633F" w14:textId="30719CF1" w:rsidR="002F41BB" w:rsidRDefault="002F41BB">
          <w:r>
            <w:rPr>
              <w:b/>
              <w:bCs/>
            </w:rPr>
            <w:fldChar w:fldCharType="end"/>
          </w:r>
        </w:p>
      </w:sdtContent>
    </w:sdt>
    <w:p w14:paraId="63860B85" w14:textId="2874CCC7" w:rsidR="00A968B9" w:rsidRDefault="00A968B9"/>
    <w:p w14:paraId="23E0B181" w14:textId="7E067914" w:rsidR="00A968B9" w:rsidRDefault="00A968B9"/>
    <w:p w14:paraId="595FDE96" w14:textId="4DEB171A" w:rsidR="00A968B9" w:rsidRDefault="00A968B9"/>
    <w:p w14:paraId="4EE22EE4" w14:textId="562DB0A0" w:rsidR="00A968B9" w:rsidRDefault="00A968B9"/>
    <w:p w14:paraId="31DDD520" w14:textId="2645EECA" w:rsidR="00A968B9" w:rsidRDefault="00A968B9"/>
    <w:p w14:paraId="63E67DC4" w14:textId="79ED9C74" w:rsidR="00A968B9" w:rsidRDefault="00A968B9"/>
    <w:p w14:paraId="2B97FF36" w14:textId="012671D8" w:rsidR="00FD3A92" w:rsidRDefault="00FD3A92"/>
    <w:p w14:paraId="3AEA19ED" w14:textId="41F16441" w:rsidR="00FD3A92" w:rsidRDefault="00FD3A92"/>
    <w:p w14:paraId="649FD7AB" w14:textId="6321B4F4" w:rsidR="00FD3A92" w:rsidRDefault="00FD3A92"/>
    <w:p w14:paraId="1F27DBD2" w14:textId="5728BF56" w:rsidR="00FD3A92" w:rsidRDefault="00FD3A92"/>
    <w:p w14:paraId="51411AFC" w14:textId="49B52018" w:rsidR="00FD3A92" w:rsidRDefault="00FD3A92"/>
    <w:p w14:paraId="449D1DCC" w14:textId="5A8CF639" w:rsidR="00FD3A92" w:rsidRDefault="00FD3A92"/>
    <w:p w14:paraId="6CCEBDC0" w14:textId="52524ECF" w:rsidR="00FD3A92" w:rsidRDefault="00FD3A92"/>
    <w:p w14:paraId="3AA62FF2" w14:textId="148A1B1A" w:rsidR="00FD3A92" w:rsidRDefault="00FD3A92"/>
    <w:p w14:paraId="113E732A" w14:textId="23D4C702" w:rsidR="00FD3A92" w:rsidRDefault="00FD3A92"/>
    <w:p w14:paraId="34E36CC5" w14:textId="13D0A1A1" w:rsidR="00FD3A92" w:rsidRDefault="00FD3A92"/>
    <w:p w14:paraId="45D54BB8" w14:textId="22C6AE75" w:rsidR="00FD3A92" w:rsidRDefault="00FD3A92"/>
    <w:p w14:paraId="3B1F8576" w14:textId="434FDA3B" w:rsidR="00FD3A92" w:rsidRDefault="00FD3A92"/>
    <w:p w14:paraId="6973E585" w14:textId="1E390239" w:rsidR="00FD3A92" w:rsidRDefault="00FD3A92"/>
    <w:p w14:paraId="0C17158F" w14:textId="6CA2C20C" w:rsidR="00FD3A92" w:rsidRDefault="00FD3A92"/>
    <w:p w14:paraId="3AFB41EB" w14:textId="541C9C14" w:rsidR="00FD3A92" w:rsidRDefault="00FD3A92"/>
    <w:p w14:paraId="689C7E95" w14:textId="56B119BB" w:rsidR="00FD3A92" w:rsidRDefault="00FD3A92"/>
    <w:p w14:paraId="63350195" w14:textId="77777777" w:rsidR="00FD3A92" w:rsidRDefault="00FD3A92"/>
    <w:p w14:paraId="207A53DA" w14:textId="0FEF9E40" w:rsidR="00A968B9" w:rsidRDefault="00A968B9"/>
    <w:p w14:paraId="7696BEBC" w14:textId="10202910" w:rsidR="00A968B9" w:rsidRDefault="00A968B9"/>
    <w:p w14:paraId="3CD3FA8B" w14:textId="2B3F7506" w:rsidR="00A968B9" w:rsidRDefault="00A968B9"/>
    <w:p w14:paraId="3C792871" w14:textId="0F1158E9" w:rsidR="00A968B9" w:rsidRDefault="00A968B9"/>
    <w:p w14:paraId="2B7C19F1" w14:textId="77777777" w:rsidR="00A968B9" w:rsidRPr="00A20606" w:rsidRDefault="00A968B9" w:rsidP="00A968B9">
      <w:pPr>
        <w:pStyle w:val="Nagwek1"/>
        <w:numPr>
          <w:ilvl w:val="0"/>
          <w:numId w:val="2"/>
        </w:numPr>
        <w:tabs>
          <w:tab w:val="clear" w:pos="0"/>
          <w:tab w:val="num" w:pos="360"/>
        </w:tabs>
        <w:spacing w:before="240" w:after="60" w:line="240" w:lineRule="auto"/>
        <w:ind w:left="567" w:firstLine="0"/>
      </w:pPr>
      <w:bookmarkStart w:id="0" w:name="_Toc82685231"/>
      <w:r w:rsidRPr="00A20606">
        <w:lastRenderedPageBreak/>
        <w:t>Przedmiot Specyfikacji</w:t>
      </w:r>
      <w:bookmarkEnd w:id="0"/>
    </w:p>
    <w:p w14:paraId="52FBF0E4" w14:textId="293AFE78" w:rsidR="00A968B9" w:rsidRPr="00931C10" w:rsidRDefault="00A968B9" w:rsidP="00A968B9">
      <w:pPr>
        <w:pBdr>
          <w:top w:val="single" w:sz="4" w:space="0" w:color="000000"/>
          <w:left w:val="none" w:sz="0" w:space="0" w:color="000000"/>
          <w:bottom w:val="none" w:sz="0" w:space="0" w:color="000000"/>
          <w:right w:val="none" w:sz="0" w:space="0" w:color="000000"/>
        </w:pBdr>
        <w:tabs>
          <w:tab w:val="center" w:pos="4536"/>
          <w:tab w:val="right" w:pos="9072"/>
        </w:tabs>
        <w:spacing w:before="120" w:after="0"/>
        <w:ind w:left="0"/>
        <w:rPr>
          <w:i/>
          <w:sz w:val="18"/>
          <w:szCs w:val="18"/>
          <w:lang w:val="x-none"/>
        </w:rPr>
      </w:pPr>
      <w:r w:rsidRPr="00A20606">
        <w:t>Przedmiotem niniejszej Specyfikacji są wymagania dotyczące wykonania</w:t>
      </w:r>
      <w:r>
        <w:t xml:space="preserve"> oczyszczalni ścieków</w:t>
      </w:r>
      <w:r w:rsidRPr="00A20606">
        <w:t xml:space="preserve"> podczas budowy obiektów budowlanych w ramach zamówienia pn. </w:t>
      </w:r>
      <w:r>
        <w:t>„</w:t>
      </w:r>
      <w:r>
        <w:rPr>
          <w:b/>
          <w:color w:val="76923C"/>
          <w:szCs w:val="28"/>
        </w:rPr>
        <w:t>Przebudowa sieci kanalizacyjnej na terenie DPS w Janowicach Wielkich wraz z budową mechaniczno-biologicznej oczyszczalni ścieków”.</w:t>
      </w:r>
    </w:p>
    <w:p w14:paraId="5CF8A95D" w14:textId="55073C7E" w:rsidR="00A968B9" w:rsidRDefault="00A968B9" w:rsidP="002F41BB">
      <w:pPr>
        <w:pStyle w:val="Nagwek2"/>
      </w:pPr>
      <w:bookmarkStart w:id="1" w:name="_Toc82685232"/>
      <w:r w:rsidRPr="002F41BB">
        <w:t>Przedmiot</w:t>
      </w:r>
      <w:r w:rsidRPr="00A20606">
        <w:t xml:space="preserve"> i zakres robót budowlanych</w:t>
      </w:r>
      <w:bookmarkEnd w:id="1"/>
    </w:p>
    <w:p w14:paraId="76ABD335" w14:textId="742F6989" w:rsidR="00A968B9" w:rsidRDefault="00A968B9" w:rsidP="00A968B9">
      <w:pPr>
        <w:suppressAutoHyphens w:val="0"/>
        <w:spacing w:after="0"/>
        <w:ind w:left="0"/>
      </w:pPr>
      <w:r w:rsidRPr="00A968B9">
        <w:t xml:space="preserve">Przedmiotem zamówienia jest  </w:t>
      </w:r>
      <w:r>
        <w:t>prze</w:t>
      </w:r>
      <w:r w:rsidRPr="00A968B9">
        <w:t xml:space="preserve">budowa oczyszczalni ścieków i sieci kanalizacji sanitarnej w miejscowości </w:t>
      </w:r>
      <w:r>
        <w:t>Janowice Wielkie</w:t>
      </w:r>
      <w:r w:rsidRPr="00A968B9">
        <w:t xml:space="preserve"> obejmuje swym zakresem prace projektowe oraz wykonanie robót budowlanych</w:t>
      </w:r>
      <w:r>
        <w:t>.</w:t>
      </w:r>
    </w:p>
    <w:p w14:paraId="59F0B5BD" w14:textId="0278EF00" w:rsidR="00A968B9" w:rsidRDefault="00A968B9" w:rsidP="00A968B9">
      <w:pPr>
        <w:suppressAutoHyphens w:val="0"/>
        <w:spacing w:after="0"/>
        <w:ind w:left="0"/>
      </w:pPr>
    </w:p>
    <w:p w14:paraId="74759695" w14:textId="71B90DC4" w:rsidR="00A968B9" w:rsidRDefault="00A968B9" w:rsidP="00A968B9">
      <w:pPr>
        <w:suppressAutoHyphens w:val="0"/>
        <w:spacing w:after="0"/>
        <w:ind w:left="0" w:firstLine="708"/>
      </w:pPr>
      <w:r>
        <w:t>Zakres robót budowlanych obejmuje:</w:t>
      </w:r>
    </w:p>
    <w:p w14:paraId="0E141E09" w14:textId="51B4567E" w:rsidR="00A968B9" w:rsidRDefault="00A968B9" w:rsidP="003F4B48">
      <w:pPr>
        <w:pStyle w:val="Akapitzlist"/>
        <w:numPr>
          <w:ilvl w:val="0"/>
          <w:numId w:val="3"/>
        </w:numPr>
        <w:suppressAutoHyphens w:val="0"/>
        <w:spacing w:after="0"/>
      </w:pPr>
      <w:r>
        <w:t>Budowę kanalizacji sanitarnej grawitacyjnej</w:t>
      </w:r>
    </w:p>
    <w:p w14:paraId="7DC23FA6" w14:textId="1D556552" w:rsidR="00A968B9" w:rsidRDefault="00A968B9" w:rsidP="003F4B48">
      <w:pPr>
        <w:pStyle w:val="Akapitzlist"/>
        <w:numPr>
          <w:ilvl w:val="0"/>
          <w:numId w:val="3"/>
        </w:numPr>
        <w:suppressAutoHyphens w:val="0"/>
        <w:spacing w:after="0"/>
      </w:pPr>
      <w:r>
        <w:t>Budowę kanalizacji sanitarnej tłocznej</w:t>
      </w:r>
    </w:p>
    <w:p w14:paraId="190BAB55" w14:textId="224E079D" w:rsidR="00A968B9" w:rsidRDefault="00A968B9" w:rsidP="003F4B48">
      <w:pPr>
        <w:pStyle w:val="Akapitzlist"/>
        <w:numPr>
          <w:ilvl w:val="0"/>
          <w:numId w:val="3"/>
        </w:numPr>
        <w:suppressAutoHyphens w:val="0"/>
        <w:spacing w:after="0"/>
      </w:pPr>
      <w:r>
        <w:t>Budowę przepompowni ścieków</w:t>
      </w:r>
    </w:p>
    <w:p w14:paraId="49BB25E7" w14:textId="17DF7BDE" w:rsidR="00A968B9" w:rsidRPr="00A968B9" w:rsidRDefault="00A968B9" w:rsidP="003F4B48">
      <w:pPr>
        <w:pStyle w:val="Akapitzlist"/>
        <w:numPr>
          <w:ilvl w:val="0"/>
          <w:numId w:val="3"/>
        </w:numPr>
        <w:suppressAutoHyphens w:val="0"/>
        <w:spacing w:after="0"/>
      </w:pPr>
      <w:r>
        <w:t>Budowę mechaniczno-biologicznej oczyszczalni ścieków.</w:t>
      </w:r>
    </w:p>
    <w:p w14:paraId="0CAAF1C5" w14:textId="110F55E8" w:rsidR="00A968B9" w:rsidRDefault="00A968B9" w:rsidP="002F41BB">
      <w:pPr>
        <w:pStyle w:val="Nagwek2"/>
      </w:pPr>
      <w:bookmarkStart w:id="2" w:name="_Toc82685233"/>
      <w:r w:rsidRPr="002F41BB">
        <w:t>Określenia</w:t>
      </w:r>
      <w:r>
        <w:t xml:space="preserve"> podstawowe</w:t>
      </w:r>
      <w:bookmarkEnd w:id="2"/>
    </w:p>
    <w:p w14:paraId="6995B02A" w14:textId="77777777" w:rsidR="00A968B9" w:rsidRDefault="00A968B9" w:rsidP="00A968B9">
      <w:pPr>
        <w:pStyle w:val="Tekstpodstawowy"/>
        <w:spacing w:after="0" w:line="100" w:lineRule="atLeast"/>
        <w:rPr>
          <w:rFonts w:ascii="Arial" w:hAnsi="Arial"/>
          <w:sz w:val="22"/>
          <w:szCs w:val="22"/>
        </w:rPr>
      </w:pPr>
      <w:r>
        <w:rPr>
          <w:rFonts w:ascii="Arial" w:hAnsi="Arial"/>
          <w:sz w:val="22"/>
          <w:szCs w:val="22"/>
        </w:rPr>
        <w:t>Użyte w ST wymienione poniżej określenia należy rozumieć w każdym przypadku następująco:</w:t>
      </w:r>
    </w:p>
    <w:p w14:paraId="2E94200A" w14:textId="77777777" w:rsidR="00A968B9" w:rsidRDefault="00A968B9" w:rsidP="00A968B9">
      <w:pPr>
        <w:pStyle w:val="Tekstpodstawowy"/>
        <w:spacing w:after="0"/>
        <w:rPr>
          <w:rFonts w:ascii="Arial" w:hAnsi="Arial"/>
          <w:sz w:val="22"/>
          <w:szCs w:val="22"/>
        </w:rPr>
      </w:pPr>
      <w:r>
        <w:rPr>
          <w:rFonts w:ascii="Arial" w:hAnsi="Arial"/>
          <w:b/>
          <w:sz w:val="22"/>
          <w:szCs w:val="22"/>
        </w:rPr>
        <w:tab/>
        <w:t>[1] Aprobata techniczna</w:t>
      </w:r>
      <w:r>
        <w:rPr>
          <w:rFonts w:ascii="Arial" w:hAnsi="Arial"/>
          <w:sz w:val="22"/>
          <w:szCs w:val="22"/>
        </w:rPr>
        <w:t xml:space="preserve"> – pozytywna ocena techniczna materiału lub wyrobu, dopuszczająca do stosowania w budownictwie, wymagana dla wyrobów, dla których nie ustalono Polskiej Normy. Zasady i tryb udzielania aprobat technicznych oraz jednostki upoważnione do tej czynności określane są w drodze rozporządzeń właściwych Ministrów.</w:t>
      </w:r>
    </w:p>
    <w:p w14:paraId="039DDEE0" w14:textId="77777777" w:rsidR="00A968B9" w:rsidRDefault="00A968B9" w:rsidP="00A968B9">
      <w:pPr>
        <w:pStyle w:val="Tekstpodstawowy"/>
        <w:spacing w:after="0"/>
        <w:rPr>
          <w:rFonts w:ascii="Arial" w:hAnsi="Arial"/>
          <w:sz w:val="22"/>
          <w:szCs w:val="22"/>
        </w:rPr>
      </w:pPr>
      <w:r>
        <w:rPr>
          <w:rFonts w:ascii="Arial" w:hAnsi="Arial"/>
          <w:b/>
          <w:sz w:val="22"/>
          <w:szCs w:val="22"/>
        </w:rPr>
        <w:tab/>
        <w:t>[2] Atest</w:t>
      </w:r>
      <w:r>
        <w:rPr>
          <w:rFonts w:ascii="Arial" w:hAnsi="Arial"/>
          <w:sz w:val="22"/>
          <w:szCs w:val="22"/>
        </w:rPr>
        <w:t xml:space="preserve"> – świadectwo oceny wyrobu lub materiału pod względem jakości i bezpieczeństwa użytkowania wydane przez upoważnione instytucje państwowe i specjalistyczne placówki naukowo-badawcze.</w:t>
      </w:r>
    </w:p>
    <w:p w14:paraId="5A7BF68A" w14:textId="77777777" w:rsidR="00A968B9" w:rsidRDefault="00A968B9" w:rsidP="00A968B9">
      <w:pPr>
        <w:pStyle w:val="Tekstpodstawowy"/>
        <w:spacing w:after="0"/>
        <w:rPr>
          <w:rFonts w:ascii="Arial" w:hAnsi="Arial"/>
          <w:sz w:val="22"/>
          <w:szCs w:val="22"/>
        </w:rPr>
      </w:pPr>
      <w:r>
        <w:rPr>
          <w:rFonts w:ascii="Arial" w:hAnsi="Arial"/>
          <w:b/>
          <w:sz w:val="22"/>
          <w:szCs w:val="22"/>
        </w:rPr>
        <w:tab/>
        <w:t>[3] Badania gruntowe</w:t>
      </w:r>
      <w:r>
        <w:rPr>
          <w:rFonts w:ascii="Arial" w:hAnsi="Arial"/>
          <w:sz w:val="22"/>
          <w:szCs w:val="22"/>
        </w:rPr>
        <w:t xml:space="preserve"> – ogół badań ( chemicznych, mechanicznych, fizycznych, geologicznych ) określających stan fizyczny i skład chemiczny gruntu w celu określenia jego przydatności dla potrzeb budowlanych.</w:t>
      </w:r>
    </w:p>
    <w:p w14:paraId="60ADEAB1" w14:textId="77777777" w:rsidR="00A968B9" w:rsidRDefault="00A968B9" w:rsidP="00A968B9">
      <w:pPr>
        <w:pStyle w:val="Tekstpodstawowy"/>
        <w:spacing w:after="0"/>
        <w:rPr>
          <w:rFonts w:ascii="Arial" w:hAnsi="Arial"/>
          <w:sz w:val="22"/>
          <w:szCs w:val="22"/>
        </w:rPr>
      </w:pPr>
      <w:r>
        <w:rPr>
          <w:rFonts w:ascii="Arial" w:hAnsi="Arial"/>
          <w:b/>
          <w:sz w:val="22"/>
          <w:szCs w:val="22"/>
        </w:rPr>
        <w:tab/>
        <w:t>[4] Bezpieczeństwo realizacji robót budowlanych</w:t>
      </w:r>
      <w:r>
        <w:rPr>
          <w:rFonts w:ascii="Arial" w:hAnsi="Arial"/>
          <w:sz w:val="22"/>
          <w:szCs w:val="22"/>
        </w:rPr>
        <w:t xml:space="preserve"> – zgodne z przepisami bhp warunki wykonania robót budowlanych, ale także prawidłowa organizacja placu budowy i prowadzonych robót oraz ubezpieczenie wykonawcy od odpowiedzialności cywilnej w związku z ryzykiem zawodowym.</w:t>
      </w:r>
    </w:p>
    <w:p w14:paraId="0B116AFC" w14:textId="77777777" w:rsidR="00A968B9" w:rsidRDefault="00A968B9" w:rsidP="00A968B9">
      <w:pPr>
        <w:pStyle w:val="Tekstpodstawowy"/>
        <w:spacing w:after="0"/>
        <w:rPr>
          <w:rFonts w:ascii="Arial" w:hAnsi="Arial"/>
          <w:sz w:val="22"/>
          <w:szCs w:val="22"/>
        </w:rPr>
      </w:pPr>
      <w:r>
        <w:rPr>
          <w:rFonts w:ascii="Arial" w:hAnsi="Arial"/>
          <w:b/>
          <w:sz w:val="22"/>
          <w:szCs w:val="22"/>
        </w:rPr>
        <w:tab/>
        <w:t>[5] Budowa</w:t>
      </w:r>
      <w:r>
        <w:rPr>
          <w:rFonts w:ascii="Arial" w:hAnsi="Arial"/>
          <w:sz w:val="22"/>
          <w:szCs w:val="22"/>
        </w:rPr>
        <w:t xml:space="preserve"> – wykonywanie obiektu budowlanego w określonym miejscu, a także odbudowa, rozbudowa, nadbudowa, przebudowa oraz modernizacja obiektu budowlanego.</w:t>
      </w:r>
    </w:p>
    <w:p w14:paraId="3642017E" w14:textId="77777777" w:rsidR="00A968B9" w:rsidRDefault="00A968B9" w:rsidP="00A968B9">
      <w:pPr>
        <w:pStyle w:val="Tekstpodstawowy"/>
        <w:spacing w:after="0"/>
        <w:rPr>
          <w:rFonts w:ascii="Arial" w:hAnsi="Arial"/>
          <w:sz w:val="22"/>
          <w:szCs w:val="22"/>
        </w:rPr>
      </w:pPr>
      <w:r>
        <w:rPr>
          <w:rFonts w:ascii="Arial" w:hAnsi="Arial"/>
          <w:b/>
          <w:sz w:val="22"/>
          <w:szCs w:val="22"/>
        </w:rPr>
        <w:tab/>
        <w:t>[6] Budowla</w:t>
      </w:r>
      <w:r>
        <w:rPr>
          <w:rFonts w:ascii="Arial" w:hAnsi="Arial"/>
          <w:sz w:val="22"/>
          <w:szCs w:val="22"/>
        </w:rPr>
        <w:t xml:space="preserve"> – każdy obiekt budowlany nie będący budynkiem lub obiektem małej architektury, jak: drogi, mosty, maszty antenowe, instalacje przemysłowe, sieci uzbrojenia terenu.</w:t>
      </w:r>
    </w:p>
    <w:p w14:paraId="1D3FFE3D" w14:textId="77777777" w:rsidR="00A968B9" w:rsidRDefault="00A968B9" w:rsidP="00A968B9">
      <w:pPr>
        <w:pStyle w:val="Tekstpodstawowy"/>
        <w:spacing w:after="0"/>
        <w:rPr>
          <w:rFonts w:ascii="Arial" w:hAnsi="Arial"/>
          <w:sz w:val="22"/>
          <w:szCs w:val="22"/>
        </w:rPr>
      </w:pPr>
      <w:r>
        <w:rPr>
          <w:rFonts w:ascii="Arial" w:hAnsi="Arial"/>
          <w:b/>
          <w:sz w:val="22"/>
          <w:szCs w:val="22"/>
        </w:rPr>
        <w:tab/>
        <w:t>[7] Budynek</w:t>
      </w:r>
      <w:r>
        <w:rPr>
          <w:rFonts w:ascii="Arial" w:hAnsi="Arial"/>
          <w:sz w:val="22"/>
          <w:szCs w:val="22"/>
        </w:rPr>
        <w:t xml:space="preserve"> – obiekt budowlany, który jest trwale związany z gruntem, wydzielony z przestrzeni za </w:t>
      </w:r>
      <w:r>
        <w:rPr>
          <w:rFonts w:ascii="Arial" w:hAnsi="Arial"/>
          <w:sz w:val="22"/>
          <w:szCs w:val="22"/>
        </w:rPr>
        <w:tab/>
        <w:t xml:space="preserve">pomocą przegród budowlanych oraz posiada fundament i dach. </w:t>
      </w:r>
    </w:p>
    <w:p w14:paraId="3B093E3B" w14:textId="77777777" w:rsidR="00A968B9" w:rsidRDefault="00A968B9" w:rsidP="00A968B9">
      <w:pPr>
        <w:pStyle w:val="Tekstpodstawowy"/>
        <w:spacing w:after="0"/>
        <w:rPr>
          <w:rFonts w:ascii="Arial" w:hAnsi="Arial"/>
          <w:sz w:val="22"/>
          <w:szCs w:val="22"/>
        </w:rPr>
      </w:pPr>
      <w:r>
        <w:rPr>
          <w:rFonts w:ascii="Arial" w:hAnsi="Arial"/>
          <w:b/>
          <w:sz w:val="22"/>
          <w:szCs w:val="22"/>
        </w:rPr>
        <w:lastRenderedPageBreak/>
        <w:tab/>
        <w:t>[8] Certyfikat</w:t>
      </w:r>
      <w:r>
        <w:rPr>
          <w:rFonts w:ascii="Arial" w:hAnsi="Arial"/>
          <w:sz w:val="22"/>
          <w:szCs w:val="22"/>
        </w:rPr>
        <w:t xml:space="preserve"> – znak bezpieczeństwa materiału lub wyrobu wydany przez specjalistyczną, upoważnioną jednostkę naukowo-badawczą lub urząd państwowy, wskazujący, że zapewniona jest zgodność wyrobu z kryteriami technicznymi określonymi na podstawie Polskich Norm, aprobat technicznych oraz właściwych przepisów i dokumentów technicznych.</w:t>
      </w:r>
    </w:p>
    <w:p w14:paraId="6CA52FA1" w14:textId="77777777" w:rsidR="00A968B9" w:rsidRDefault="00A968B9" w:rsidP="00A968B9">
      <w:pPr>
        <w:pStyle w:val="Tekstpodstawowy"/>
        <w:spacing w:after="0"/>
        <w:rPr>
          <w:rFonts w:ascii="Arial" w:hAnsi="Arial"/>
          <w:b/>
          <w:sz w:val="22"/>
          <w:szCs w:val="22"/>
        </w:rPr>
      </w:pPr>
      <w:r>
        <w:rPr>
          <w:rFonts w:ascii="Arial" w:hAnsi="Arial"/>
          <w:b/>
          <w:sz w:val="22"/>
          <w:szCs w:val="22"/>
        </w:rPr>
        <w:tab/>
        <w:t>[9] Dokładność wymiarów</w:t>
      </w:r>
      <w:r>
        <w:rPr>
          <w:rFonts w:ascii="Arial" w:hAnsi="Arial"/>
          <w:sz w:val="22"/>
          <w:szCs w:val="22"/>
        </w:rPr>
        <w:t xml:space="preserve"> – zgodność wymiarów wykonanego przedmiotu z przyjętymi założeniami lub z dokumentacją techniczną.</w:t>
      </w:r>
    </w:p>
    <w:p w14:paraId="1821174C" w14:textId="77777777" w:rsidR="00A968B9" w:rsidRDefault="00A968B9" w:rsidP="00A968B9">
      <w:pPr>
        <w:pStyle w:val="Tekstpodstawowy"/>
        <w:spacing w:after="0"/>
        <w:rPr>
          <w:rFonts w:ascii="Arial" w:hAnsi="Arial"/>
          <w:b/>
          <w:sz w:val="22"/>
          <w:szCs w:val="22"/>
        </w:rPr>
      </w:pPr>
      <w:r>
        <w:rPr>
          <w:rFonts w:ascii="Arial" w:hAnsi="Arial"/>
          <w:b/>
          <w:sz w:val="22"/>
          <w:szCs w:val="22"/>
        </w:rPr>
        <w:tab/>
        <w:t>[10] Dokumentacja budowy</w:t>
      </w:r>
      <w:r>
        <w:rPr>
          <w:rFonts w:ascii="Arial" w:hAnsi="Arial"/>
          <w:sz w:val="22"/>
          <w:szCs w:val="22"/>
        </w:rPr>
        <w:t xml:space="preserve"> – ogół dokumentów formalno-prawnych i technicznych niezbędnych do prowadzenia budowy. Dokumentacja budowy obejmuje:</w:t>
      </w:r>
    </w:p>
    <w:p w14:paraId="48876FFD" w14:textId="77777777" w:rsidR="00A968B9" w:rsidRDefault="00A968B9" w:rsidP="003F4B48">
      <w:pPr>
        <w:pStyle w:val="Tekstpodstawowy"/>
        <w:numPr>
          <w:ilvl w:val="0"/>
          <w:numId w:val="4"/>
        </w:numPr>
        <w:tabs>
          <w:tab w:val="clear" w:pos="0"/>
        </w:tabs>
        <w:spacing w:after="0"/>
        <w:rPr>
          <w:rFonts w:ascii="Arial" w:hAnsi="Arial"/>
          <w:sz w:val="22"/>
          <w:szCs w:val="22"/>
        </w:rPr>
      </w:pPr>
      <w:r>
        <w:rPr>
          <w:rFonts w:ascii="Arial" w:hAnsi="Arial"/>
          <w:sz w:val="22"/>
          <w:szCs w:val="22"/>
        </w:rPr>
        <w:t>pozwolenie na budowę wraz załączonym projektem budowlanym</w:t>
      </w:r>
    </w:p>
    <w:p w14:paraId="0EE00B4A" w14:textId="77777777" w:rsidR="00A968B9" w:rsidRDefault="00A968B9" w:rsidP="003F4B48">
      <w:pPr>
        <w:pStyle w:val="Tekstpodstawowy"/>
        <w:numPr>
          <w:ilvl w:val="0"/>
          <w:numId w:val="4"/>
        </w:numPr>
        <w:tabs>
          <w:tab w:val="clear" w:pos="0"/>
          <w:tab w:val="num" w:pos="283"/>
        </w:tabs>
        <w:spacing w:after="0"/>
        <w:ind w:left="720"/>
        <w:rPr>
          <w:rFonts w:ascii="Arial" w:hAnsi="Arial"/>
          <w:sz w:val="22"/>
          <w:szCs w:val="22"/>
        </w:rPr>
      </w:pPr>
      <w:r>
        <w:rPr>
          <w:rFonts w:ascii="Arial" w:hAnsi="Arial"/>
          <w:sz w:val="22"/>
          <w:szCs w:val="22"/>
        </w:rPr>
        <w:t>dziennik budowy</w:t>
      </w:r>
    </w:p>
    <w:p w14:paraId="441DC935" w14:textId="77777777" w:rsidR="00A968B9" w:rsidRDefault="00A968B9" w:rsidP="003F4B48">
      <w:pPr>
        <w:pStyle w:val="Tekstpodstawowy"/>
        <w:numPr>
          <w:ilvl w:val="0"/>
          <w:numId w:val="4"/>
        </w:numPr>
        <w:tabs>
          <w:tab w:val="clear" w:pos="0"/>
          <w:tab w:val="num" w:pos="283"/>
        </w:tabs>
        <w:spacing w:after="0"/>
        <w:ind w:left="720"/>
        <w:rPr>
          <w:rFonts w:ascii="Arial" w:hAnsi="Arial"/>
          <w:sz w:val="22"/>
          <w:szCs w:val="22"/>
        </w:rPr>
      </w:pPr>
      <w:r>
        <w:rPr>
          <w:rFonts w:ascii="Arial" w:hAnsi="Arial"/>
          <w:sz w:val="22"/>
          <w:szCs w:val="22"/>
        </w:rPr>
        <w:t>protokoły odbiorów częściowych i końcowych</w:t>
      </w:r>
    </w:p>
    <w:p w14:paraId="45BCE05A" w14:textId="77777777" w:rsidR="00A968B9" w:rsidRDefault="00A968B9" w:rsidP="003F4B48">
      <w:pPr>
        <w:pStyle w:val="Tekstpodstawowy"/>
        <w:numPr>
          <w:ilvl w:val="0"/>
          <w:numId w:val="4"/>
        </w:numPr>
        <w:tabs>
          <w:tab w:val="clear" w:pos="0"/>
          <w:tab w:val="num" w:pos="283"/>
        </w:tabs>
        <w:spacing w:after="0"/>
        <w:ind w:left="720"/>
        <w:rPr>
          <w:rFonts w:ascii="Arial" w:hAnsi="Arial"/>
          <w:sz w:val="22"/>
          <w:szCs w:val="22"/>
        </w:rPr>
      </w:pPr>
      <w:r>
        <w:rPr>
          <w:rFonts w:ascii="Arial" w:hAnsi="Arial"/>
          <w:sz w:val="22"/>
          <w:szCs w:val="22"/>
        </w:rPr>
        <w:t xml:space="preserve">projekty wykonawcze </w:t>
      </w:r>
      <w:proofErr w:type="spellStart"/>
      <w:r>
        <w:rPr>
          <w:rFonts w:ascii="Arial" w:hAnsi="Arial"/>
          <w:sz w:val="22"/>
          <w:szCs w:val="22"/>
        </w:rPr>
        <w:t>t.j</w:t>
      </w:r>
      <w:proofErr w:type="spellEnd"/>
      <w:r>
        <w:rPr>
          <w:rFonts w:ascii="Arial" w:hAnsi="Arial"/>
          <w:sz w:val="22"/>
          <w:szCs w:val="22"/>
        </w:rPr>
        <w:t>. rysunki i opisy służące realizacji obiektu</w:t>
      </w:r>
    </w:p>
    <w:p w14:paraId="79F7BE53" w14:textId="77777777" w:rsidR="00A968B9" w:rsidRDefault="00A968B9" w:rsidP="003F4B48">
      <w:pPr>
        <w:pStyle w:val="Tekstpodstawowy"/>
        <w:numPr>
          <w:ilvl w:val="0"/>
          <w:numId w:val="4"/>
        </w:numPr>
        <w:tabs>
          <w:tab w:val="clear" w:pos="0"/>
          <w:tab w:val="num" w:pos="283"/>
        </w:tabs>
        <w:spacing w:after="0"/>
        <w:ind w:left="720"/>
        <w:rPr>
          <w:rFonts w:ascii="Arial" w:hAnsi="Arial"/>
          <w:sz w:val="22"/>
          <w:szCs w:val="22"/>
        </w:rPr>
      </w:pPr>
      <w:r>
        <w:rPr>
          <w:rFonts w:ascii="Arial" w:hAnsi="Arial"/>
          <w:sz w:val="22"/>
          <w:szCs w:val="22"/>
        </w:rPr>
        <w:t>operaty geodezyjne</w:t>
      </w:r>
    </w:p>
    <w:p w14:paraId="304D69FE" w14:textId="77777777" w:rsidR="00A968B9" w:rsidRDefault="00A968B9" w:rsidP="003F4B48">
      <w:pPr>
        <w:pStyle w:val="Tekstpodstawowy"/>
        <w:numPr>
          <w:ilvl w:val="0"/>
          <w:numId w:val="4"/>
        </w:numPr>
        <w:tabs>
          <w:tab w:val="clear" w:pos="0"/>
          <w:tab w:val="num" w:pos="283"/>
        </w:tabs>
        <w:spacing w:after="0"/>
        <w:ind w:left="720"/>
        <w:rPr>
          <w:rFonts w:ascii="Arial" w:hAnsi="Arial"/>
          <w:sz w:val="22"/>
          <w:szCs w:val="22"/>
        </w:rPr>
      </w:pPr>
      <w:r>
        <w:rPr>
          <w:rFonts w:ascii="Arial" w:hAnsi="Arial"/>
          <w:sz w:val="22"/>
          <w:szCs w:val="22"/>
        </w:rPr>
        <w:t>książki obmiarów</w:t>
      </w:r>
    </w:p>
    <w:p w14:paraId="24E80839" w14:textId="77777777" w:rsidR="00A968B9" w:rsidRDefault="00A968B9" w:rsidP="00A968B9">
      <w:pPr>
        <w:pStyle w:val="Tekstpodstawowy"/>
        <w:spacing w:after="0" w:line="100" w:lineRule="atLeast"/>
        <w:jc w:val="both"/>
        <w:rPr>
          <w:rFonts w:ascii="Arial" w:hAnsi="Arial"/>
          <w:sz w:val="22"/>
          <w:szCs w:val="22"/>
        </w:rPr>
      </w:pPr>
      <w:r>
        <w:rPr>
          <w:rFonts w:ascii="Arial" w:hAnsi="Arial"/>
          <w:b/>
          <w:sz w:val="22"/>
          <w:szCs w:val="22"/>
        </w:rPr>
        <w:tab/>
        <w:t xml:space="preserve">[11] Dokumentacja powykonawcza – </w:t>
      </w:r>
      <w:r>
        <w:rPr>
          <w:rFonts w:ascii="Arial" w:hAnsi="Arial"/>
          <w:sz w:val="22"/>
          <w:szCs w:val="22"/>
        </w:rPr>
        <w:t xml:space="preserve">należy przez to rozumieć dokumentację budowy z naniesionymi </w:t>
      </w:r>
      <w:r>
        <w:rPr>
          <w:rFonts w:ascii="Arial" w:hAnsi="Arial"/>
          <w:sz w:val="22"/>
          <w:szCs w:val="22"/>
        </w:rPr>
        <w:tab/>
        <w:t>zmianami dokonanymi w toku wykonywania robót oraz geodezyjnymi pomiarami powykonawczymi.</w:t>
      </w:r>
    </w:p>
    <w:p w14:paraId="7490291A" w14:textId="77777777" w:rsidR="00A968B9" w:rsidRDefault="00A968B9" w:rsidP="00A968B9">
      <w:pPr>
        <w:pStyle w:val="Tekstpodstawowy"/>
        <w:spacing w:after="0" w:line="100" w:lineRule="atLeast"/>
        <w:jc w:val="both"/>
        <w:rPr>
          <w:rFonts w:ascii="Arial" w:hAnsi="Arial"/>
          <w:sz w:val="22"/>
          <w:szCs w:val="22"/>
        </w:rPr>
      </w:pPr>
      <w:r>
        <w:rPr>
          <w:rFonts w:ascii="Arial" w:hAnsi="Arial"/>
          <w:b/>
          <w:sz w:val="22"/>
          <w:szCs w:val="22"/>
        </w:rPr>
        <w:tab/>
        <w:t>[12] Droga tymczasowa</w:t>
      </w:r>
      <w:r>
        <w:rPr>
          <w:rFonts w:ascii="Arial" w:hAnsi="Arial"/>
          <w:sz w:val="22"/>
          <w:szCs w:val="22"/>
        </w:rPr>
        <w:t xml:space="preserve"> ( montażowa ) – należy przez to rozumieć drogę specjalnie przygotowaną, </w:t>
      </w:r>
      <w:r>
        <w:rPr>
          <w:rFonts w:ascii="Arial" w:hAnsi="Arial"/>
          <w:sz w:val="22"/>
          <w:szCs w:val="22"/>
        </w:rPr>
        <w:tab/>
        <w:t xml:space="preserve">przeznaczoną do ruchu pojazdów obsługujących roboty budowlane na czas ich wykonywania, </w:t>
      </w:r>
      <w:r>
        <w:rPr>
          <w:rFonts w:ascii="Arial" w:hAnsi="Arial"/>
          <w:sz w:val="22"/>
          <w:szCs w:val="22"/>
        </w:rPr>
        <w:tab/>
        <w:t>przewidzianą do usunięcia po ich zakończeniu.</w:t>
      </w:r>
      <w:r>
        <w:rPr>
          <w:rFonts w:ascii="Arial" w:hAnsi="Arial"/>
          <w:sz w:val="22"/>
          <w:szCs w:val="22"/>
        </w:rPr>
        <w:tab/>
      </w:r>
      <w:r>
        <w:rPr>
          <w:rFonts w:ascii="Arial" w:hAnsi="Arial"/>
          <w:sz w:val="22"/>
          <w:szCs w:val="22"/>
        </w:rPr>
        <w:tab/>
      </w:r>
    </w:p>
    <w:p w14:paraId="5985C5B3" w14:textId="77777777" w:rsidR="00A968B9" w:rsidRDefault="00A968B9" w:rsidP="00A968B9">
      <w:pPr>
        <w:pStyle w:val="Tekstpodstawowy"/>
        <w:spacing w:after="0"/>
        <w:rPr>
          <w:rFonts w:ascii="Arial" w:hAnsi="Arial"/>
          <w:sz w:val="22"/>
          <w:szCs w:val="22"/>
        </w:rPr>
      </w:pPr>
      <w:r>
        <w:rPr>
          <w:rFonts w:ascii="Arial" w:hAnsi="Arial"/>
          <w:b/>
          <w:sz w:val="22"/>
          <w:szCs w:val="22"/>
        </w:rPr>
        <w:tab/>
        <w:t>[13] Dziennik budowy</w:t>
      </w:r>
      <w:r>
        <w:rPr>
          <w:rFonts w:ascii="Arial" w:hAnsi="Arial"/>
          <w:sz w:val="22"/>
          <w:szCs w:val="22"/>
        </w:rPr>
        <w:t xml:space="preserve"> – urzędowy dokument przebiegu robót budowlanych oraz zdarzeń i </w:t>
      </w:r>
    </w:p>
    <w:p w14:paraId="7BFE5C95" w14:textId="77777777" w:rsidR="00A968B9" w:rsidRDefault="00A968B9" w:rsidP="00A968B9">
      <w:pPr>
        <w:pStyle w:val="Tekstpodstawowy"/>
        <w:spacing w:after="0"/>
        <w:rPr>
          <w:rFonts w:ascii="Arial" w:hAnsi="Arial"/>
          <w:sz w:val="22"/>
          <w:szCs w:val="22"/>
        </w:rPr>
      </w:pPr>
      <w:r>
        <w:rPr>
          <w:rFonts w:ascii="Arial" w:hAnsi="Arial"/>
          <w:sz w:val="22"/>
          <w:szCs w:val="22"/>
        </w:rPr>
        <w:t>okoliczności zachodzących w toku wykonywania robót. Dziennik budowy wydawany jest przez właściwy organ nadzoru budowlanego.</w:t>
      </w:r>
    </w:p>
    <w:p w14:paraId="6832CA4B"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[14] Elementy robót</w:t>
      </w:r>
      <w:r>
        <w:rPr>
          <w:rFonts w:ascii="Arial" w:hAnsi="Arial"/>
          <w:sz w:val="22"/>
          <w:szCs w:val="22"/>
        </w:rPr>
        <w:t xml:space="preserve"> – wyodrębnione z całości planowanych robót ich rodzaje, bądź stanu</w:t>
      </w:r>
    </w:p>
    <w:p w14:paraId="7F879D59" w14:textId="77777777" w:rsidR="00A968B9" w:rsidRDefault="00A968B9" w:rsidP="00A968B9">
      <w:pPr>
        <w:pStyle w:val="Tekstpodstawowy"/>
        <w:spacing w:after="0"/>
        <w:rPr>
          <w:rFonts w:ascii="Arial" w:hAnsi="Arial"/>
          <w:sz w:val="22"/>
          <w:szCs w:val="22"/>
        </w:rPr>
      </w:pPr>
      <w:r>
        <w:rPr>
          <w:rFonts w:ascii="Arial" w:hAnsi="Arial"/>
          <w:sz w:val="22"/>
          <w:szCs w:val="22"/>
        </w:rPr>
        <w:t xml:space="preserve">wznoszonego </w:t>
      </w:r>
      <w:r>
        <w:rPr>
          <w:rFonts w:ascii="Arial" w:hAnsi="Arial"/>
          <w:sz w:val="22"/>
          <w:szCs w:val="22"/>
        </w:rPr>
        <w:tab/>
        <w:t>obiektu, służące planowaniu, organizowaniu, kosztorysowaniu i rozliczaniu inwestycji.</w:t>
      </w:r>
    </w:p>
    <w:p w14:paraId="10AC5413" w14:textId="77777777" w:rsidR="00A968B9" w:rsidRDefault="00A968B9" w:rsidP="00A968B9">
      <w:pPr>
        <w:pStyle w:val="Tekstpodstawowy"/>
        <w:spacing w:after="0"/>
        <w:rPr>
          <w:rFonts w:ascii="Arial" w:hAnsi="Arial"/>
          <w:sz w:val="22"/>
          <w:szCs w:val="22"/>
        </w:rPr>
      </w:pPr>
      <w:r>
        <w:rPr>
          <w:rFonts w:ascii="Arial" w:hAnsi="Arial"/>
          <w:b/>
          <w:sz w:val="22"/>
          <w:szCs w:val="22"/>
        </w:rPr>
        <w:tab/>
        <w:t>[15] Etap wykonania</w:t>
      </w:r>
      <w:r>
        <w:rPr>
          <w:rFonts w:ascii="Arial" w:hAnsi="Arial"/>
          <w:sz w:val="22"/>
          <w:szCs w:val="22"/>
        </w:rPr>
        <w:t xml:space="preserve"> – należy przez to rozumieć część obiektu budowlanego zdolną do spełniania przewidywanych funkcji techniczno-użytkowych i możliwą do odebrania i przekazania do eksploatacji.</w:t>
      </w:r>
    </w:p>
    <w:p w14:paraId="3E221061" w14:textId="77777777" w:rsidR="00A968B9" w:rsidRDefault="00A968B9" w:rsidP="00A968B9">
      <w:pPr>
        <w:pStyle w:val="Tekstpodstawowy"/>
        <w:spacing w:after="0"/>
        <w:rPr>
          <w:rFonts w:ascii="Arial" w:hAnsi="Arial"/>
          <w:sz w:val="22"/>
          <w:szCs w:val="22"/>
        </w:rPr>
      </w:pPr>
      <w:r>
        <w:rPr>
          <w:rFonts w:ascii="Arial" w:hAnsi="Arial"/>
          <w:sz w:val="22"/>
          <w:szCs w:val="22"/>
        </w:rPr>
        <w:tab/>
      </w:r>
      <w:r>
        <w:rPr>
          <w:rFonts w:ascii="Arial" w:hAnsi="Arial"/>
          <w:b/>
          <w:sz w:val="22"/>
          <w:szCs w:val="22"/>
        </w:rPr>
        <w:t>[16] Europejska norma ( EN )</w:t>
      </w:r>
      <w:r>
        <w:rPr>
          <w:rFonts w:ascii="Arial" w:hAnsi="Arial"/>
          <w:sz w:val="22"/>
          <w:szCs w:val="22"/>
        </w:rPr>
        <w:t xml:space="preserve"> – oznacza normy przyjęte przez Europejski Komitet Standaryzacji </w:t>
      </w:r>
      <w:r>
        <w:rPr>
          <w:rFonts w:ascii="Arial" w:hAnsi="Arial"/>
          <w:sz w:val="22"/>
          <w:szCs w:val="22"/>
        </w:rPr>
        <w:tab/>
        <w:t xml:space="preserve">( CEN ) oraz Europejski Komitet Standaryzacji elektrotechnicznej ( CENLEC ) jako „standardy europejskie (EN)” lub „ dokumenty </w:t>
      </w:r>
      <w:proofErr w:type="spellStart"/>
      <w:r>
        <w:rPr>
          <w:rFonts w:ascii="Arial" w:hAnsi="Arial"/>
          <w:sz w:val="22"/>
          <w:szCs w:val="22"/>
        </w:rPr>
        <w:t>harmonizacyjne</w:t>
      </w:r>
      <w:proofErr w:type="spellEnd"/>
      <w:r>
        <w:rPr>
          <w:rFonts w:ascii="Arial" w:hAnsi="Arial"/>
          <w:sz w:val="22"/>
          <w:szCs w:val="22"/>
        </w:rPr>
        <w:t xml:space="preserve"> (HD)”. </w:t>
      </w:r>
    </w:p>
    <w:p w14:paraId="3BDB2AE9" w14:textId="77777777" w:rsidR="00A968B9" w:rsidRDefault="00A968B9" w:rsidP="00A968B9">
      <w:pPr>
        <w:pStyle w:val="Tekstpodstawowy"/>
        <w:spacing w:after="0"/>
        <w:rPr>
          <w:rFonts w:ascii="Arial" w:hAnsi="Arial"/>
          <w:sz w:val="22"/>
          <w:szCs w:val="22"/>
        </w:rPr>
      </w:pPr>
      <w:r>
        <w:rPr>
          <w:rFonts w:ascii="Arial" w:hAnsi="Arial"/>
          <w:b/>
          <w:sz w:val="22"/>
          <w:szCs w:val="22"/>
        </w:rPr>
        <w:tab/>
        <w:t>[17] Geodezyjna obsługa budowy</w:t>
      </w:r>
      <w:r>
        <w:rPr>
          <w:rFonts w:ascii="Arial" w:hAnsi="Arial"/>
          <w:sz w:val="22"/>
          <w:szCs w:val="22"/>
        </w:rPr>
        <w:t xml:space="preserve"> – tyczenie i wykonanie pomiarów kontrolnych tych elementów obiektu, których dokładność usytuowania bez pomiarów geodezyjnych nie zapewni prawidłowego wykonania obiektów.</w:t>
      </w:r>
    </w:p>
    <w:p w14:paraId="620A0608" w14:textId="77777777" w:rsidR="00A968B9" w:rsidRDefault="00A968B9" w:rsidP="00A968B9">
      <w:pPr>
        <w:pStyle w:val="Tekstpodstawowy"/>
        <w:spacing w:after="0"/>
        <w:rPr>
          <w:rFonts w:ascii="Arial" w:hAnsi="Arial"/>
          <w:sz w:val="22"/>
          <w:szCs w:val="22"/>
        </w:rPr>
      </w:pPr>
      <w:r>
        <w:rPr>
          <w:rFonts w:ascii="Arial" w:hAnsi="Arial"/>
          <w:sz w:val="22"/>
          <w:szCs w:val="22"/>
        </w:rPr>
        <w:tab/>
      </w:r>
      <w:r>
        <w:rPr>
          <w:rFonts w:ascii="Arial" w:hAnsi="Arial"/>
          <w:b/>
          <w:sz w:val="22"/>
          <w:szCs w:val="22"/>
        </w:rPr>
        <w:t>[18] Grupy, klasy, kategorie</w:t>
      </w:r>
      <w:r>
        <w:rPr>
          <w:rFonts w:ascii="Arial" w:hAnsi="Arial"/>
          <w:sz w:val="22"/>
          <w:szCs w:val="22"/>
        </w:rPr>
        <w:t xml:space="preserve"> – należy przez to rozumieć grupy, klasy , kategorie określone w rozporządzeniu nr 2195/2002 r w sprawie Wspólnego Słownika Zamówień.</w:t>
      </w:r>
    </w:p>
    <w:p w14:paraId="3596557F"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 xml:space="preserve">[19] Inspektor Nadzoru </w:t>
      </w:r>
      <w:r>
        <w:rPr>
          <w:rFonts w:ascii="Arial" w:hAnsi="Arial"/>
          <w:sz w:val="22"/>
          <w:szCs w:val="22"/>
        </w:rPr>
        <w:t>– samodzielna funkcja techniczna w budownictwie związana z</w:t>
      </w:r>
    </w:p>
    <w:p w14:paraId="635AB4E3" w14:textId="77777777" w:rsidR="00A968B9" w:rsidRDefault="00A968B9" w:rsidP="00A968B9">
      <w:pPr>
        <w:pStyle w:val="Tekstpodstawowy"/>
        <w:spacing w:after="0"/>
        <w:rPr>
          <w:rFonts w:ascii="Arial" w:hAnsi="Arial"/>
          <w:sz w:val="22"/>
          <w:szCs w:val="22"/>
        </w:rPr>
      </w:pPr>
      <w:r>
        <w:rPr>
          <w:rFonts w:ascii="Arial" w:hAnsi="Arial"/>
          <w:sz w:val="22"/>
          <w:szCs w:val="22"/>
        </w:rPr>
        <w:t xml:space="preserve">wykonywaniem </w:t>
      </w:r>
      <w:r>
        <w:rPr>
          <w:rFonts w:ascii="Arial" w:hAnsi="Arial"/>
          <w:sz w:val="22"/>
          <w:szCs w:val="22"/>
        </w:rPr>
        <w:tab/>
        <w:t>technicznego nadzoru nad robotami budowlanymi, które może sprawować osoba posiadająca odpowiednie uprawnienia budowlane. Osoba ta powinna być wymieniona w umowie i wyznaczona przez Inwestora ( o której wyznaczeniu poinformowany zostanie Wykonawca) jako odpowiedzialna za nadzorowanie robót i administrowanie kontraktem.</w:t>
      </w:r>
    </w:p>
    <w:p w14:paraId="29DA5ACF" w14:textId="77777777" w:rsidR="00A968B9" w:rsidRDefault="00A968B9" w:rsidP="00A968B9">
      <w:pPr>
        <w:pStyle w:val="Tekstpodstawowy"/>
        <w:spacing w:after="0"/>
        <w:ind w:firstLine="708"/>
        <w:rPr>
          <w:rFonts w:ascii="Arial" w:hAnsi="Arial"/>
          <w:sz w:val="22"/>
          <w:szCs w:val="22"/>
        </w:rPr>
      </w:pPr>
      <w:r>
        <w:rPr>
          <w:rFonts w:ascii="Arial" w:hAnsi="Arial"/>
          <w:b/>
          <w:sz w:val="22"/>
          <w:szCs w:val="22"/>
        </w:rPr>
        <w:t>[20] Instrukcja technicznej obsługi ( eksploatacji )</w:t>
      </w:r>
      <w:r>
        <w:rPr>
          <w:rFonts w:ascii="Arial" w:hAnsi="Arial"/>
          <w:sz w:val="22"/>
          <w:szCs w:val="22"/>
        </w:rPr>
        <w:t xml:space="preserve"> – opracowana dostawcę urządzeń technicznych i </w:t>
      </w:r>
      <w:r>
        <w:rPr>
          <w:rFonts w:ascii="Arial" w:hAnsi="Arial"/>
          <w:sz w:val="22"/>
          <w:szCs w:val="22"/>
        </w:rPr>
        <w:tab/>
        <w:t xml:space="preserve">maszyn, określająca rodzaje i kolejność lub współzależność czynności obsługi, przeglądów i zabiegów </w:t>
      </w:r>
      <w:r>
        <w:rPr>
          <w:rFonts w:ascii="Arial" w:hAnsi="Arial"/>
          <w:sz w:val="22"/>
          <w:szCs w:val="22"/>
        </w:rPr>
        <w:tab/>
        <w:t>konserwacyjnych, warunkujących ich efektywne i bezpieczne użytkowanie. Instrukcja techniczna obsługi ( eksploatacji ) jest również składnikiem dokumentacji powykonawczej obiektu budowlanego.</w:t>
      </w:r>
    </w:p>
    <w:p w14:paraId="38DA71B8" w14:textId="77777777" w:rsidR="00A968B9" w:rsidRDefault="00A968B9" w:rsidP="00A968B9">
      <w:pPr>
        <w:pStyle w:val="Tekstpodstawowy"/>
        <w:spacing w:after="0"/>
        <w:rPr>
          <w:rFonts w:ascii="Arial" w:hAnsi="Arial"/>
          <w:sz w:val="22"/>
          <w:szCs w:val="22"/>
        </w:rPr>
      </w:pPr>
      <w:r>
        <w:rPr>
          <w:rFonts w:ascii="Arial" w:hAnsi="Arial"/>
          <w:b/>
          <w:sz w:val="22"/>
          <w:szCs w:val="22"/>
        </w:rPr>
        <w:tab/>
        <w:t>[21] Inwestor</w:t>
      </w:r>
      <w:r>
        <w:rPr>
          <w:rFonts w:ascii="Arial" w:hAnsi="Arial"/>
          <w:sz w:val="22"/>
          <w:szCs w:val="22"/>
        </w:rPr>
        <w:t xml:space="preserve"> – osoba fizyczna lub prawna, inicjator i uczestnik procesu inwestycyjnego, angażująca swoje środki finansowe na realizację zamierzonego zadania.</w:t>
      </w:r>
    </w:p>
    <w:p w14:paraId="2F49745D" w14:textId="77777777" w:rsidR="00A968B9" w:rsidRDefault="00A968B9" w:rsidP="00A968B9">
      <w:pPr>
        <w:pStyle w:val="Tekstpodstawowy"/>
        <w:spacing w:after="0"/>
        <w:rPr>
          <w:rFonts w:ascii="Arial" w:hAnsi="Arial"/>
          <w:sz w:val="22"/>
          <w:szCs w:val="22"/>
        </w:rPr>
      </w:pPr>
      <w:r>
        <w:rPr>
          <w:rFonts w:ascii="Arial" w:hAnsi="Arial"/>
          <w:b/>
          <w:sz w:val="22"/>
          <w:szCs w:val="22"/>
        </w:rPr>
        <w:lastRenderedPageBreak/>
        <w:tab/>
        <w:t>[22] Kierownik budowy</w:t>
      </w:r>
      <w:r>
        <w:rPr>
          <w:rFonts w:ascii="Arial" w:hAnsi="Arial"/>
          <w:sz w:val="22"/>
          <w:szCs w:val="22"/>
        </w:rPr>
        <w:t xml:space="preserve"> – samodzielna funkcja techniczna w budownictwie związana z bezpośrednim kierowaniem organizacją placu budowy i procesem realizacyjnym robót budowlanych. Osoba </w:t>
      </w:r>
      <w:r>
        <w:rPr>
          <w:rFonts w:ascii="Arial" w:hAnsi="Arial"/>
          <w:sz w:val="22"/>
          <w:szCs w:val="22"/>
        </w:rPr>
        <w:tab/>
        <w:t>wyznaczona przez Wykonawcę, upoważniona do kierowania robotami i do występowania w jego imieniu w sprawach realizacji kontraktu.</w:t>
      </w:r>
    </w:p>
    <w:p w14:paraId="3001E96E" w14:textId="77777777" w:rsidR="00A968B9" w:rsidRDefault="00A968B9" w:rsidP="00A968B9">
      <w:pPr>
        <w:pStyle w:val="Tekstpodstawowy"/>
        <w:spacing w:after="0"/>
        <w:rPr>
          <w:rFonts w:ascii="Arial" w:hAnsi="Arial"/>
          <w:sz w:val="22"/>
          <w:szCs w:val="22"/>
        </w:rPr>
      </w:pPr>
      <w:r>
        <w:rPr>
          <w:rFonts w:ascii="Arial" w:hAnsi="Arial"/>
          <w:b/>
          <w:sz w:val="22"/>
          <w:szCs w:val="22"/>
        </w:rPr>
        <w:tab/>
        <w:t>[23] Kontrola techniczna</w:t>
      </w:r>
      <w:r>
        <w:rPr>
          <w:rFonts w:ascii="Arial" w:hAnsi="Arial"/>
          <w:sz w:val="22"/>
          <w:szCs w:val="22"/>
        </w:rPr>
        <w:t xml:space="preserve"> – ocena wyrobu lub procesu technologicznego pod kątem jego zgodności z Polskimi Normami, przeznaczeniem i przydatnością użytkową.</w:t>
      </w:r>
    </w:p>
    <w:p w14:paraId="5464EC0A" w14:textId="77777777" w:rsidR="00A968B9" w:rsidRDefault="00A968B9" w:rsidP="00A968B9">
      <w:pPr>
        <w:pStyle w:val="Tekstpodstawowy"/>
        <w:spacing w:after="0"/>
        <w:rPr>
          <w:rFonts w:ascii="Arial" w:hAnsi="Arial"/>
          <w:sz w:val="22"/>
          <w:szCs w:val="22"/>
        </w:rPr>
      </w:pPr>
      <w:r>
        <w:rPr>
          <w:rFonts w:ascii="Arial" w:hAnsi="Arial"/>
          <w:b/>
          <w:sz w:val="22"/>
          <w:szCs w:val="22"/>
        </w:rPr>
        <w:tab/>
        <w:t>[24] Kosztorys</w:t>
      </w:r>
      <w:r>
        <w:rPr>
          <w:rFonts w:ascii="Arial" w:hAnsi="Arial"/>
          <w:sz w:val="22"/>
          <w:szCs w:val="22"/>
        </w:rPr>
        <w:t xml:space="preserve">– dokument określający ilość i wartość robót budowlanych sporządzany na </w:t>
      </w:r>
    </w:p>
    <w:p w14:paraId="3EC0159F" w14:textId="77777777" w:rsidR="00A968B9" w:rsidRDefault="00A968B9" w:rsidP="00A968B9">
      <w:pPr>
        <w:pStyle w:val="Tekstpodstawowy"/>
        <w:spacing w:after="0"/>
        <w:rPr>
          <w:rFonts w:ascii="Arial" w:hAnsi="Arial"/>
          <w:sz w:val="22"/>
          <w:szCs w:val="22"/>
        </w:rPr>
      </w:pPr>
      <w:r>
        <w:rPr>
          <w:rFonts w:ascii="Arial" w:hAnsi="Arial"/>
          <w:sz w:val="22"/>
          <w:szCs w:val="22"/>
        </w:rPr>
        <w:t>podstawie: dokumentacji projektowej, przedmiaru robót, specyfikacji technicznej, założeń wyjściowych  do kosztorysowania, cen jednostkowych robót podstawowych.</w:t>
      </w:r>
    </w:p>
    <w:p w14:paraId="6A0A545E" w14:textId="77777777" w:rsidR="00A968B9" w:rsidRDefault="00A968B9" w:rsidP="00A968B9">
      <w:pPr>
        <w:pStyle w:val="Tekstpodstawowy"/>
        <w:spacing w:after="0"/>
        <w:rPr>
          <w:rFonts w:ascii="Arial" w:hAnsi="Arial"/>
          <w:sz w:val="22"/>
          <w:szCs w:val="22"/>
        </w:rPr>
      </w:pPr>
      <w:r>
        <w:rPr>
          <w:rFonts w:ascii="Arial" w:hAnsi="Arial"/>
          <w:b/>
          <w:sz w:val="22"/>
          <w:szCs w:val="22"/>
        </w:rPr>
        <w:tab/>
        <w:t>[25] Kosztorys ofertowy</w:t>
      </w:r>
      <w:r>
        <w:rPr>
          <w:rFonts w:ascii="Arial" w:hAnsi="Arial"/>
          <w:sz w:val="22"/>
          <w:szCs w:val="22"/>
        </w:rPr>
        <w:t xml:space="preserve"> – wyceniony kompletny kosztorys ślepy.</w:t>
      </w:r>
    </w:p>
    <w:p w14:paraId="295391A9" w14:textId="77777777" w:rsidR="00A968B9" w:rsidRDefault="00A968B9" w:rsidP="00A968B9">
      <w:pPr>
        <w:pStyle w:val="Tekstpodstawowy"/>
        <w:spacing w:after="0"/>
        <w:rPr>
          <w:rFonts w:ascii="Arial" w:hAnsi="Arial"/>
          <w:sz w:val="22"/>
          <w:szCs w:val="22"/>
        </w:rPr>
      </w:pPr>
      <w:r>
        <w:rPr>
          <w:rFonts w:ascii="Arial" w:hAnsi="Arial"/>
          <w:b/>
          <w:sz w:val="22"/>
          <w:szCs w:val="22"/>
        </w:rPr>
        <w:tab/>
        <w:t>[26] Kosztorys ślepy</w:t>
      </w:r>
      <w:r>
        <w:rPr>
          <w:rFonts w:ascii="Arial" w:hAnsi="Arial"/>
          <w:sz w:val="22"/>
          <w:szCs w:val="22"/>
        </w:rPr>
        <w:t xml:space="preserve"> – opis robót w kolejności technologicznej ich wykonania z zestawieniem materiałów podstawowych.</w:t>
      </w:r>
    </w:p>
    <w:p w14:paraId="0607CF5F" w14:textId="77777777" w:rsidR="00A968B9" w:rsidRDefault="00A968B9" w:rsidP="00A968B9">
      <w:pPr>
        <w:pStyle w:val="Tekstpodstawowy"/>
        <w:spacing w:after="0"/>
        <w:rPr>
          <w:rFonts w:ascii="Arial" w:hAnsi="Arial"/>
          <w:sz w:val="22"/>
          <w:szCs w:val="22"/>
        </w:rPr>
      </w:pPr>
      <w:r>
        <w:rPr>
          <w:rFonts w:ascii="Arial" w:hAnsi="Arial"/>
          <w:b/>
          <w:sz w:val="22"/>
          <w:szCs w:val="22"/>
        </w:rPr>
        <w:tab/>
        <w:t>[27] Kosztorys powykonawczy</w:t>
      </w:r>
      <w:r>
        <w:rPr>
          <w:rFonts w:ascii="Arial" w:hAnsi="Arial"/>
          <w:sz w:val="22"/>
          <w:szCs w:val="22"/>
        </w:rPr>
        <w:t xml:space="preserve"> – sporządzone przez wykonawcę robót zestawienie ilościowo- wartościowe zadania z uwzględnieniem wszystkich zmian technicznych i technologicznych dokonywanych w trakcie realizacji robót.</w:t>
      </w:r>
    </w:p>
    <w:p w14:paraId="74AB3438" w14:textId="77777777" w:rsidR="00A968B9" w:rsidRDefault="00A968B9" w:rsidP="00A968B9">
      <w:pPr>
        <w:pStyle w:val="Tekstpodstawowy"/>
        <w:spacing w:after="0"/>
        <w:ind w:firstLine="708"/>
        <w:rPr>
          <w:rFonts w:ascii="Arial" w:hAnsi="Arial"/>
          <w:sz w:val="22"/>
          <w:szCs w:val="22"/>
        </w:rPr>
      </w:pPr>
      <w:r>
        <w:rPr>
          <w:rFonts w:ascii="Arial" w:hAnsi="Arial"/>
          <w:b/>
          <w:sz w:val="22"/>
          <w:szCs w:val="22"/>
        </w:rPr>
        <w:t>[28] Laboratorium</w:t>
      </w:r>
      <w:r>
        <w:rPr>
          <w:rFonts w:ascii="Arial" w:hAnsi="Arial"/>
          <w:sz w:val="22"/>
          <w:szCs w:val="22"/>
        </w:rPr>
        <w:t xml:space="preserve"> – należy przez to rozumieć laboratorium jednostki naukowej, Zamawiającego, wykonawcy lub inne laboratorium badawcze zaakceptowane przez Zamawiającego, niezbędne do przeprowadzenia badań i prób związanych z oceną jakości stosowanych wyrobów budowlanych oraz rodzajów prowadzonych robót.</w:t>
      </w:r>
    </w:p>
    <w:p w14:paraId="66FF37D6" w14:textId="77777777" w:rsidR="00A968B9" w:rsidRDefault="00A968B9" w:rsidP="00A968B9">
      <w:pPr>
        <w:pStyle w:val="Tekstpodstawowy"/>
        <w:spacing w:after="0"/>
        <w:ind w:left="708"/>
        <w:rPr>
          <w:rFonts w:ascii="Arial" w:hAnsi="Arial"/>
          <w:sz w:val="22"/>
          <w:szCs w:val="22"/>
        </w:rPr>
      </w:pPr>
      <w:r>
        <w:rPr>
          <w:rFonts w:ascii="Arial" w:hAnsi="Arial"/>
          <w:b/>
          <w:sz w:val="22"/>
          <w:szCs w:val="22"/>
        </w:rPr>
        <w:t>[29] Materiał</w:t>
      </w:r>
      <w:r>
        <w:rPr>
          <w:rFonts w:ascii="Arial" w:hAnsi="Arial"/>
          <w:sz w:val="22"/>
          <w:szCs w:val="22"/>
        </w:rPr>
        <w:t xml:space="preserve"> - wszelkie tworzywa niezbędne do wykonania Robót zgodnie z Dokumentacją </w:t>
      </w:r>
    </w:p>
    <w:p w14:paraId="680DF15E" w14:textId="77777777" w:rsidR="00A968B9" w:rsidRDefault="00A968B9" w:rsidP="00A968B9">
      <w:pPr>
        <w:pStyle w:val="Tekstpodstawowy"/>
        <w:spacing w:after="0"/>
        <w:rPr>
          <w:rFonts w:ascii="Arial" w:hAnsi="Arial"/>
          <w:sz w:val="22"/>
          <w:szCs w:val="22"/>
        </w:rPr>
      </w:pPr>
      <w:r>
        <w:rPr>
          <w:rFonts w:ascii="Arial" w:hAnsi="Arial"/>
          <w:sz w:val="22"/>
          <w:szCs w:val="22"/>
        </w:rPr>
        <w:t>Projektową i Specyfikacjami Technicznymi , zaakceptowany przez Inspektora Nadzoru.</w:t>
      </w:r>
    </w:p>
    <w:p w14:paraId="79F1A12D" w14:textId="77777777" w:rsidR="00A968B9" w:rsidRDefault="00A968B9" w:rsidP="00A968B9">
      <w:pPr>
        <w:pStyle w:val="Tekstpodstawowy"/>
        <w:spacing w:after="0"/>
        <w:rPr>
          <w:rFonts w:ascii="Arial" w:hAnsi="Arial"/>
          <w:sz w:val="22"/>
          <w:szCs w:val="22"/>
        </w:rPr>
      </w:pPr>
      <w:r>
        <w:rPr>
          <w:rFonts w:ascii="Arial" w:hAnsi="Arial"/>
          <w:b/>
          <w:sz w:val="22"/>
          <w:szCs w:val="22"/>
        </w:rPr>
        <w:tab/>
        <w:t>[30] Nadzór autorski</w:t>
      </w:r>
      <w:r>
        <w:rPr>
          <w:rFonts w:ascii="Arial" w:hAnsi="Arial"/>
          <w:sz w:val="22"/>
          <w:szCs w:val="22"/>
        </w:rPr>
        <w:t xml:space="preserve"> – forma kontroli, wykonywanej przez autora projektu budowlanego inwestycji, w toku realizacji robót budowlanych, polegająca na kontroli zgodności realizacji z założeniami projektu oraz wskazywaniu i akceptacji rozwiązań zamiennych. </w:t>
      </w:r>
    </w:p>
    <w:p w14:paraId="45C1291E" w14:textId="77777777" w:rsidR="00A968B9" w:rsidRDefault="00A968B9" w:rsidP="00A968B9">
      <w:pPr>
        <w:pStyle w:val="Tekstpodstawowy"/>
        <w:spacing w:after="0"/>
        <w:rPr>
          <w:rFonts w:ascii="Arial" w:hAnsi="Arial"/>
          <w:sz w:val="22"/>
          <w:szCs w:val="22"/>
        </w:rPr>
      </w:pPr>
      <w:r>
        <w:rPr>
          <w:rFonts w:ascii="Arial" w:hAnsi="Arial"/>
          <w:b/>
          <w:sz w:val="22"/>
          <w:szCs w:val="22"/>
        </w:rPr>
        <w:tab/>
        <w:t>[31] Nadzór inwestorski</w:t>
      </w:r>
      <w:r>
        <w:rPr>
          <w:rFonts w:ascii="Arial" w:hAnsi="Arial"/>
          <w:sz w:val="22"/>
          <w:szCs w:val="22"/>
        </w:rPr>
        <w:t xml:space="preserve"> – forma kontroli sprawowanej przez inwestora w zakresie jakości robót i kosztów realizowanej inwestycji.</w:t>
      </w:r>
    </w:p>
    <w:p w14:paraId="1E5341C9" w14:textId="77777777" w:rsidR="00A968B9" w:rsidRDefault="00A968B9" w:rsidP="00A968B9">
      <w:pPr>
        <w:pStyle w:val="Tekstpodstawowy"/>
        <w:spacing w:after="0"/>
        <w:rPr>
          <w:rFonts w:ascii="Arial" w:hAnsi="Arial"/>
          <w:sz w:val="22"/>
          <w:szCs w:val="22"/>
        </w:rPr>
      </w:pPr>
      <w:r>
        <w:rPr>
          <w:rFonts w:ascii="Arial" w:hAnsi="Arial"/>
          <w:sz w:val="22"/>
          <w:szCs w:val="22"/>
        </w:rPr>
        <w:tab/>
      </w:r>
      <w:r>
        <w:rPr>
          <w:rFonts w:ascii="Arial" w:hAnsi="Arial"/>
          <w:b/>
          <w:sz w:val="22"/>
          <w:szCs w:val="22"/>
        </w:rPr>
        <w:t>[32] Norma zużycia</w:t>
      </w:r>
      <w:r>
        <w:rPr>
          <w:rFonts w:ascii="Arial" w:hAnsi="Arial"/>
          <w:sz w:val="22"/>
          <w:szCs w:val="22"/>
        </w:rPr>
        <w:t xml:space="preserve"> – określa technicznie i ekonomicznie uzasadnioną wielkość ( ilość ) jakiegoś składnika niezbędną do wytworzenia produktu o określonych cechach jakościowych.</w:t>
      </w:r>
    </w:p>
    <w:p w14:paraId="7B0F8658" w14:textId="77777777" w:rsidR="00A968B9" w:rsidRDefault="00A968B9" w:rsidP="00A968B9">
      <w:pPr>
        <w:pStyle w:val="Tekstpodstawowy"/>
        <w:spacing w:after="0"/>
        <w:rPr>
          <w:rFonts w:ascii="Arial" w:hAnsi="Arial"/>
          <w:sz w:val="22"/>
          <w:szCs w:val="22"/>
        </w:rPr>
      </w:pPr>
      <w:r>
        <w:rPr>
          <w:rFonts w:ascii="Arial" w:hAnsi="Arial"/>
          <w:b/>
          <w:sz w:val="22"/>
          <w:szCs w:val="22"/>
        </w:rPr>
        <w:tab/>
        <w:t>[33] Obiekt budowlany</w:t>
      </w:r>
      <w:r>
        <w:rPr>
          <w:rFonts w:ascii="Arial" w:hAnsi="Arial"/>
          <w:sz w:val="22"/>
          <w:szCs w:val="22"/>
        </w:rPr>
        <w:t xml:space="preserve"> – budynek wraz z instalacjami i urządzeniami technicznymi, budowla stanowiąca całość techniczno- użytkową wraz z instalacjami i urządzeniami, obiekt małej architektury.</w:t>
      </w:r>
    </w:p>
    <w:p w14:paraId="1DA1E55E" w14:textId="77777777" w:rsidR="00A968B9" w:rsidRDefault="00A968B9" w:rsidP="00A968B9">
      <w:pPr>
        <w:pStyle w:val="Tekstpodstawowy"/>
        <w:spacing w:after="0"/>
        <w:rPr>
          <w:rFonts w:ascii="Arial" w:hAnsi="Arial"/>
          <w:sz w:val="22"/>
          <w:szCs w:val="22"/>
        </w:rPr>
      </w:pPr>
      <w:r>
        <w:rPr>
          <w:rFonts w:ascii="Arial" w:hAnsi="Arial"/>
          <w:b/>
          <w:sz w:val="22"/>
          <w:szCs w:val="22"/>
        </w:rPr>
        <w:tab/>
        <w:t>[34] Obiekty liniowe</w:t>
      </w:r>
      <w:r>
        <w:rPr>
          <w:rFonts w:ascii="Arial" w:hAnsi="Arial"/>
          <w:sz w:val="22"/>
          <w:szCs w:val="22"/>
        </w:rPr>
        <w:t xml:space="preserve"> – drogi oraz sieci uzbrojenia technicznego terenu.</w:t>
      </w:r>
    </w:p>
    <w:p w14:paraId="66E90350" w14:textId="77777777" w:rsidR="00A968B9" w:rsidRDefault="00A968B9" w:rsidP="00A968B9">
      <w:pPr>
        <w:pStyle w:val="Tekstpodstawowy"/>
        <w:spacing w:after="0"/>
        <w:rPr>
          <w:rFonts w:ascii="Arial" w:hAnsi="Arial"/>
          <w:sz w:val="22"/>
          <w:szCs w:val="22"/>
        </w:rPr>
      </w:pPr>
      <w:r>
        <w:rPr>
          <w:rFonts w:ascii="Arial" w:hAnsi="Arial"/>
          <w:b/>
          <w:sz w:val="22"/>
          <w:szCs w:val="22"/>
        </w:rPr>
        <w:tab/>
        <w:t>[35] Obmiar</w:t>
      </w:r>
      <w:r>
        <w:rPr>
          <w:rFonts w:ascii="Arial" w:hAnsi="Arial"/>
          <w:sz w:val="22"/>
          <w:szCs w:val="22"/>
        </w:rPr>
        <w:t xml:space="preserve"> – wymierzenie, obliczenie ilościowo-wartościowe faktycznie wykonanych robót. </w:t>
      </w:r>
    </w:p>
    <w:p w14:paraId="14310ECC" w14:textId="77777777" w:rsidR="00A968B9" w:rsidRDefault="00A968B9" w:rsidP="00A968B9">
      <w:pPr>
        <w:pStyle w:val="Tekstpodstawowy"/>
        <w:spacing w:after="0"/>
        <w:rPr>
          <w:rFonts w:ascii="Arial" w:hAnsi="Arial"/>
          <w:sz w:val="22"/>
          <w:szCs w:val="22"/>
        </w:rPr>
      </w:pPr>
      <w:r>
        <w:rPr>
          <w:rFonts w:ascii="Arial" w:hAnsi="Arial"/>
          <w:b/>
          <w:sz w:val="22"/>
          <w:szCs w:val="22"/>
        </w:rPr>
        <w:tab/>
        <w:t>[36] Odpowiednia zgodność</w:t>
      </w:r>
      <w:r>
        <w:rPr>
          <w:rFonts w:ascii="Arial" w:hAnsi="Arial"/>
          <w:sz w:val="22"/>
          <w:szCs w:val="22"/>
        </w:rPr>
        <w:t xml:space="preserve"> – należy przez rozumieć zgodność wykonanych robót z dopuszczalnymi tolerancyjnymi, a jeśli granice tolerancji nie zostały określone, z przeciętnymi tolerancjami przyjmowanymi zwyczajowo dla danego rodzaju robót.</w:t>
      </w:r>
    </w:p>
    <w:p w14:paraId="39116FD1" w14:textId="77777777" w:rsidR="00A968B9" w:rsidRDefault="00A968B9" w:rsidP="00A968B9">
      <w:pPr>
        <w:pStyle w:val="Tekstpodstawowy"/>
        <w:spacing w:after="0"/>
        <w:rPr>
          <w:rFonts w:ascii="Arial" w:hAnsi="Arial"/>
          <w:sz w:val="22"/>
          <w:szCs w:val="22"/>
        </w:rPr>
      </w:pPr>
      <w:r>
        <w:rPr>
          <w:rFonts w:ascii="Arial" w:hAnsi="Arial"/>
          <w:b/>
          <w:sz w:val="22"/>
          <w:szCs w:val="22"/>
        </w:rPr>
        <w:tab/>
        <w:t>[37] Polecenie Inspektora Nadzoru</w:t>
      </w:r>
      <w:r>
        <w:rPr>
          <w:rFonts w:ascii="Arial" w:hAnsi="Arial"/>
          <w:sz w:val="22"/>
          <w:szCs w:val="22"/>
        </w:rPr>
        <w:t xml:space="preserve"> - wszelkie polecenia przekazane Wykonawcy przez Inspektora Nadzoru, w formie pisemnej, dotyczące sposobu realizacji robót lub innych spraw związanych z prowadzeniem budowy.</w:t>
      </w:r>
    </w:p>
    <w:p w14:paraId="6CFB783E"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[38] Polska Norma (PN)</w:t>
      </w:r>
      <w:r>
        <w:rPr>
          <w:rFonts w:ascii="Arial" w:hAnsi="Arial"/>
          <w:sz w:val="22"/>
          <w:szCs w:val="22"/>
        </w:rPr>
        <w:t xml:space="preserve"> – norma krajowa oznaczona symbolem PN określająca wymagania, </w:t>
      </w:r>
    </w:p>
    <w:p w14:paraId="0640E221" w14:textId="77777777" w:rsidR="00A968B9" w:rsidRDefault="00A968B9" w:rsidP="00A968B9">
      <w:pPr>
        <w:pStyle w:val="Tekstpodstawowy"/>
        <w:spacing w:after="0"/>
        <w:rPr>
          <w:rFonts w:ascii="Arial" w:hAnsi="Arial"/>
          <w:sz w:val="22"/>
          <w:szCs w:val="22"/>
        </w:rPr>
      </w:pPr>
      <w:r>
        <w:rPr>
          <w:rFonts w:ascii="Arial" w:hAnsi="Arial"/>
          <w:sz w:val="22"/>
          <w:szCs w:val="22"/>
        </w:rPr>
        <w:t>metody badań oraz metody i sposoby wykonania innych czynności, w szczególności w zakresie :</w:t>
      </w:r>
    </w:p>
    <w:p w14:paraId="022FCC5B" w14:textId="77777777" w:rsidR="00A968B9" w:rsidRDefault="00A968B9" w:rsidP="00A968B9">
      <w:pPr>
        <w:pStyle w:val="Tekstpodstawowy"/>
        <w:spacing w:after="0"/>
        <w:rPr>
          <w:rFonts w:ascii="Arial" w:hAnsi="Arial"/>
          <w:sz w:val="22"/>
          <w:szCs w:val="22"/>
        </w:rPr>
      </w:pPr>
      <w:r>
        <w:rPr>
          <w:rFonts w:ascii="Arial" w:hAnsi="Arial"/>
          <w:sz w:val="22"/>
          <w:szCs w:val="22"/>
        </w:rPr>
        <w:t xml:space="preserve">bezpieczeństwa pracy i użytkowania oraz ochrony życia, zdrowia, mienia i środowiska z uwzględnieniem potrzeb ludzi niepełnosprawnych, podstawowych cech jakościowych wspólnych dla asortymentów grup wyrobów ,w tym właściwości techniczno-użytkowych surowców, materiałów paliw i energii powszechnie stosowanych w </w:t>
      </w:r>
      <w:r>
        <w:rPr>
          <w:rFonts w:ascii="Arial" w:hAnsi="Arial"/>
          <w:sz w:val="22"/>
          <w:szCs w:val="22"/>
        </w:rPr>
        <w:tab/>
        <w:t xml:space="preserve">produkcji i obrocie, głównych parametrów typoszeregów, wymiarów przyłączeniowych i innych charakterystyk technicznych związanych z klasyfikacją rodzajową i jakościową oraz zamiennością </w:t>
      </w:r>
      <w:r>
        <w:rPr>
          <w:rFonts w:ascii="Arial" w:hAnsi="Arial"/>
          <w:sz w:val="22"/>
          <w:szCs w:val="22"/>
        </w:rPr>
        <w:lastRenderedPageBreak/>
        <w:tab/>
        <w:t>wymiarową i funkcjonalna wyrobów, projektowania obiektów budowlanych oraz warunków wykonania i odbioru ,a także metod badań przy odbiorze robót budowlano-montażowych, dokumentacji technicznej.</w:t>
      </w:r>
    </w:p>
    <w:p w14:paraId="7EBF73A8" w14:textId="77777777" w:rsidR="00A968B9" w:rsidRDefault="00A968B9" w:rsidP="00A968B9">
      <w:pPr>
        <w:pStyle w:val="Tekstpodstawowy"/>
        <w:spacing w:after="0"/>
        <w:ind w:left="283"/>
        <w:rPr>
          <w:rFonts w:ascii="Arial" w:hAnsi="Arial"/>
          <w:sz w:val="22"/>
          <w:szCs w:val="22"/>
        </w:rPr>
      </w:pPr>
      <w:r>
        <w:rPr>
          <w:rFonts w:ascii="Arial" w:hAnsi="Arial"/>
          <w:b/>
          <w:sz w:val="22"/>
          <w:szCs w:val="22"/>
        </w:rPr>
        <w:tab/>
        <w:t>[39] Powykonawcze pomiary geodezyjne</w:t>
      </w:r>
      <w:r>
        <w:rPr>
          <w:rFonts w:ascii="Arial" w:hAnsi="Arial"/>
          <w:sz w:val="22"/>
          <w:szCs w:val="22"/>
        </w:rPr>
        <w:t xml:space="preserve"> – zespół czynności geodezyjnych, mających na</w:t>
      </w:r>
    </w:p>
    <w:p w14:paraId="11C4E182" w14:textId="77777777" w:rsidR="00A968B9" w:rsidRDefault="00A968B9" w:rsidP="00A968B9">
      <w:pPr>
        <w:pStyle w:val="Tekstpodstawowy"/>
        <w:spacing w:after="0"/>
        <w:rPr>
          <w:rFonts w:ascii="Arial" w:hAnsi="Arial"/>
          <w:sz w:val="22"/>
          <w:szCs w:val="22"/>
        </w:rPr>
      </w:pPr>
      <w:r>
        <w:rPr>
          <w:rFonts w:ascii="Arial" w:hAnsi="Arial"/>
          <w:sz w:val="22"/>
          <w:szCs w:val="22"/>
        </w:rPr>
        <w:t>celu zebranie odpowiednich danych geodezyjnych do określenia położenia, wymiarów i kształtu zrealizowanych lub będących w toku realizacji obiektów budowlanych.</w:t>
      </w:r>
    </w:p>
    <w:p w14:paraId="490BEACE" w14:textId="77777777" w:rsidR="00A968B9" w:rsidRDefault="00A968B9" w:rsidP="00A968B9">
      <w:pPr>
        <w:pStyle w:val="Tekstpodstawowy"/>
        <w:spacing w:after="0"/>
        <w:rPr>
          <w:rFonts w:ascii="Arial" w:hAnsi="Arial"/>
          <w:sz w:val="22"/>
          <w:szCs w:val="22"/>
        </w:rPr>
      </w:pPr>
      <w:r>
        <w:rPr>
          <w:rFonts w:ascii="Arial" w:hAnsi="Arial"/>
          <w:b/>
          <w:sz w:val="22"/>
          <w:szCs w:val="22"/>
        </w:rPr>
        <w:tab/>
        <w:t>[40] Pozwolenie na budowę</w:t>
      </w:r>
      <w:r>
        <w:rPr>
          <w:rFonts w:ascii="Arial" w:hAnsi="Arial"/>
          <w:sz w:val="22"/>
          <w:szCs w:val="22"/>
        </w:rPr>
        <w:t xml:space="preserve"> – decyzja administracyjne określająca szczególne warunki </w:t>
      </w:r>
    </w:p>
    <w:p w14:paraId="693BAB9D" w14:textId="77777777" w:rsidR="00A968B9" w:rsidRDefault="00A968B9" w:rsidP="00A968B9">
      <w:pPr>
        <w:pStyle w:val="Tekstpodstawowy"/>
        <w:spacing w:after="0"/>
        <w:rPr>
          <w:rFonts w:ascii="Arial" w:hAnsi="Arial"/>
          <w:sz w:val="22"/>
          <w:szCs w:val="22"/>
        </w:rPr>
      </w:pPr>
      <w:r>
        <w:rPr>
          <w:rFonts w:ascii="Arial" w:hAnsi="Arial"/>
          <w:sz w:val="22"/>
          <w:szCs w:val="22"/>
        </w:rPr>
        <w:t>zabezpieczenia terenu budowy i prowadzenia robót budowlanych, określa czas użytkowania i terminy rozbiórki obiektów tymczasowych określa szczegółowe wymagania dotyczące nadzoru na budowie.</w:t>
      </w:r>
    </w:p>
    <w:p w14:paraId="31338A84" w14:textId="77777777" w:rsidR="00A968B9" w:rsidRDefault="00A968B9" w:rsidP="00A968B9">
      <w:pPr>
        <w:pStyle w:val="Tekstpodstawowy"/>
        <w:spacing w:after="0"/>
        <w:rPr>
          <w:rFonts w:ascii="Arial" w:hAnsi="Arial"/>
          <w:sz w:val="22"/>
          <w:szCs w:val="22"/>
        </w:rPr>
      </w:pPr>
      <w:r>
        <w:rPr>
          <w:rFonts w:ascii="Arial" w:hAnsi="Arial"/>
          <w:b/>
          <w:sz w:val="22"/>
          <w:szCs w:val="22"/>
        </w:rPr>
        <w:tab/>
        <w:t>[41] Prawo do dysponowania nieruchomością na cele budowlane</w:t>
      </w:r>
      <w:r>
        <w:rPr>
          <w:rFonts w:ascii="Arial" w:hAnsi="Arial"/>
          <w:sz w:val="22"/>
          <w:szCs w:val="22"/>
        </w:rPr>
        <w:t xml:space="preserve"> – należy przez to rozumieć tytuł prawny wynikający z prawa własności, użytkowania wieczystego, zarządu, ograniczonego prawa rzeczowego albo stosunku zobowiązaniowego, przewidującego uprawnienia wykonywania robót budowlanych.</w:t>
      </w:r>
    </w:p>
    <w:p w14:paraId="2155B3AF" w14:textId="77777777" w:rsidR="00A968B9" w:rsidRDefault="00A968B9" w:rsidP="00A968B9">
      <w:pPr>
        <w:pStyle w:val="Tekstpodstawowy"/>
        <w:spacing w:after="0"/>
        <w:rPr>
          <w:rFonts w:ascii="Arial" w:hAnsi="Arial"/>
          <w:sz w:val="22"/>
          <w:szCs w:val="22"/>
        </w:rPr>
      </w:pPr>
      <w:r>
        <w:rPr>
          <w:rFonts w:ascii="Arial" w:hAnsi="Arial"/>
          <w:b/>
          <w:sz w:val="22"/>
          <w:szCs w:val="22"/>
        </w:rPr>
        <w:tab/>
        <w:t>[42] Projektant</w:t>
      </w:r>
      <w:r>
        <w:rPr>
          <w:rFonts w:ascii="Arial" w:hAnsi="Arial"/>
          <w:sz w:val="22"/>
          <w:szCs w:val="22"/>
        </w:rPr>
        <w:t xml:space="preserve"> – osoba prawna lub fizyczna będąca autorem Dokumentacji Projektowej.</w:t>
      </w:r>
    </w:p>
    <w:p w14:paraId="6FDB1038" w14:textId="77777777" w:rsidR="00A968B9" w:rsidRDefault="00A968B9" w:rsidP="00A968B9">
      <w:pPr>
        <w:pStyle w:val="Tekstpodstawowy"/>
        <w:spacing w:after="0"/>
        <w:rPr>
          <w:rFonts w:ascii="Arial" w:hAnsi="Arial"/>
          <w:sz w:val="22"/>
          <w:szCs w:val="22"/>
        </w:rPr>
      </w:pPr>
      <w:r>
        <w:rPr>
          <w:rFonts w:ascii="Arial" w:hAnsi="Arial"/>
          <w:b/>
          <w:sz w:val="22"/>
          <w:szCs w:val="22"/>
        </w:rPr>
        <w:tab/>
        <w:t>[43] Protokół odbioru robót</w:t>
      </w:r>
      <w:r>
        <w:rPr>
          <w:rFonts w:ascii="Arial" w:hAnsi="Arial"/>
          <w:sz w:val="22"/>
          <w:szCs w:val="22"/>
        </w:rPr>
        <w:t xml:space="preserve"> – dokument odbioru robót przez inwestora od wykonawcy, stanowiący podstawę żądania zapłaty. </w:t>
      </w:r>
    </w:p>
    <w:p w14:paraId="420A37C5" w14:textId="77777777" w:rsidR="00A968B9" w:rsidRDefault="00A968B9" w:rsidP="00A968B9">
      <w:pPr>
        <w:pStyle w:val="Tekstpodstawowy"/>
        <w:spacing w:after="0"/>
        <w:rPr>
          <w:rFonts w:ascii="Arial" w:hAnsi="Arial"/>
          <w:sz w:val="22"/>
          <w:szCs w:val="22"/>
        </w:rPr>
      </w:pPr>
      <w:r>
        <w:rPr>
          <w:rFonts w:ascii="Arial" w:hAnsi="Arial"/>
          <w:b/>
          <w:sz w:val="22"/>
          <w:szCs w:val="22"/>
        </w:rPr>
        <w:tab/>
      </w:r>
      <w:r>
        <w:rPr>
          <w:rFonts w:ascii="Arial" w:hAnsi="Arial"/>
          <w:b/>
          <w:bCs/>
          <w:sz w:val="22"/>
          <w:szCs w:val="22"/>
        </w:rPr>
        <w:t>[44] Przedmiar  robót</w:t>
      </w:r>
      <w:r>
        <w:rPr>
          <w:rFonts w:ascii="Arial" w:hAnsi="Arial"/>
          <w:sz w:val="22"/>
          <w:szCs w:val="22"/>
        </w:rPr>
        <w:t xml:space="preserve"> –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w:t>
      </w:r>
    </w:p>
    <w:p w14:paraId="1D0A4B1F" w14:textId="77777777" w:rsidR="00A968B9" w:rsidRDefault="00A968B9" w:rsidP="00A968B9">
      <w:pPr>
        <w:pStyle w:val="Tekstpodstawowy"/>
        <w:spacing w:after="0"/>
        <w:rPr>
          <w:rFonts w:ascii="Arial" w:hAnsi="Arial"/>
          <w:sz w:val="22"/>
          <w:szCs w:val="22"/>
        </w:rPr>
      </w:pPr>
      <w:r>
        <w:rPr>
          <w:rFonts w:ascii="Arial" w:hAnsi="Arial"/>
          <w:b/>
          <w:sz w:val="22"/>
          <w:szCs w:val="22"/>
        </w:rPr>
        <w:tab/>
        <w:t>[45] Przepisy techniczno-budowlane</w:t>
      </w:r>
      <w:r>
        <w:rPr>
          <w:rFonts w:ascii="Arial" w:hAnsi="Arial"/>
          <w:sz w:val="22"/>
          <w:szCs w:val="22"/>
        </w:rPr>
        <w:t xml:space="preserve"> – warunki techniczne, jakim powinny odpowiadać obiekty </w:t>
      </w:r>
      <w:r>
        <w:rPr>
          <w:rFonts w:ascii="Arial" w:hAnsi="Arial"/>
          <w:sz w:val="22"/>
          <w:szCs w:val="22"/>
        </w:rPr>
        <w:tab/>
        <w:t>budowlane i ich usytuowanie oraz warunki użytkowania obiektów budowlanych.</w:t>
      </w:r>
    </w:p>
    <w:p w14:paraId="2EF0B3D6"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[46] Rejestr obmiarów</w:t>
      </w:r>
      <w:r>
        <w:rPr>
          <w:rFonts w:ascii="Arial" w:hAnsi="Arial"/>
          <w:sz w:val="22"/>
          <w:szCs w:val="22"/>
        </w:rPr>
        <w:t xml:space="preserve"> – należy przez to rozumieć akceptowaną przez Inspektora nadzoru</w:t>
      </w:r>
    </w:p>
    <w:p w14:paraId="632FEED5" w14:textId="77777777" w:rsidR="00A968B9" w:rsidRDefault="00A968B9" w:rsidP="00A968B9">
      <w:pPr>
        <w:pStyle w:val="Tekstpodstawowy"/>
        <w:spacing w:after="0"/>
        <w:rPr>
          <w:rFonts w:ascii="Arial" w:hAnsi="Arial"/>
          <w:sz w:val="22"/>
          <w:szCs w:val="22"/>
        </w:rPr>
      </w:pPr>
      <w:r>
        <w:rPr>
          <w:rFonts w:ascii="Arial" w:hAnsi="Arial"/>
          <w:sz w:val="22"/>
          <w:szCs w:val="22"/>
        </w:rPr>
        <w:t>książkę z ponumerowanymi stronami, służącą do wpisywania przez wykonawcę obmiaru dokonanych robót w formie wyliczeń, szkiców i ewentualnie dodatkowych załączników. Wpisy w rejestrze obmiarów podlegają potwierdzeniu przez Inspektora nadzoru.</w:t>
      </w:r>
    </w:p>
    <w:p w14:paraId="40EA5644" w14:textId="77777777" w:rsidR="00A968B9" w:rsidRDefault="00A968B9" w:rsidP="00A968B9">
      <w:pPr>
        <w:pStyle w:val="Tekstpodstawowy"/>
        <w:spacing w:after="0"/>
        <w:rPr>
          <w:rFonts w:ascii="Arial" w:hAnsi="Arial"/>
          <w:sz w:val="22"/>
          <w:szCs w:val="22"/>
        </w:rPr>
      </w:pPr>
      <w:r>
        <w:rPr>
          <w:rFonts w:ascii="Arial" w:hAnsi="Arial"/>
          <w:b/>
          <w:sz w:val="22"/>
          <w:szCs w:val="22"/>
        </w:rPr>
        <w:tab/>
        <w:t>[47] Rekultywacja</w:t>
      </w:r>
      <w:r>
        <w:rPr>
          <w:rFonts w:ascii="Arial" w:hAnsi="Arial"/>
          <w:sz w:val="22"/>
          <w:szCs w:val="22"/>
        </w:rPr>
        <w:t xml:space="preserve"> – należy przez to rozumieć roboty mające na celu uporządkowanie i przywrócenie pierwotnych funkcji terenu w czasie realizacji lub robót budowlanych.</w:t>
      </w:r>
    </w:p>
    <w:p w14:paraId="78FC5653" w14:textId="39F3A7D4" w:rsidR="00A968B9" w:rsidRDefault="00A968B9" w:rsidP="00A968B9">
      <w:pPr>
        <w:pStyle w:val="Tekstpodstawowy"/>
        <w:tabs>
          <w:tab w:val="left" w:pos="1620"/>
        </w:tabs>
        <w:spacing w:after="0"/>
        <w:ind w:left="708"/>
        <w:rPr>
          <w:rFonts w:ascii="Arial" w:hAnsi="Arial"/>
          <w:sz w:val="22"/>
          <w:szCs w:val="22"/>
        </w:rPr>
      </w:pPr>
      <w:r>
        <w:rPr>
          <w:rFonts w:ascii="Arial" w:hAnsi="Arial"/>
          <w:b/>
          <w:sz w:val="22"/>
          <w:szCs w:val="22"/>
        </w:rPr>
        <w:t>[</w:t>
      </w:r>
      <w:r>
        <w:rPr>
          <w:rFonts w:ascii="Arial" w:hAnsi="Arial"/>
          <w:b/>
          <w:sz w:val="22"/>
          <w:szCs w:val="22"/>
        </w:rPr>
        <w:t>48] Remont</w:t>
      </w:r>
      <w:r>
        <w:rPr>
          <w:rFonts w:ascii="Arial" w:hAnsi="Arial"/>
          <w:sz w:val="22"/>
          <w:szCs w:val="22"/>
        </w:rPr>
        <w:t xml:space="preserve"> – należy przez to rozumieć wykonywanie w istniejącym obiekcie budowlanym</w:t>
      </w:r>
    </w:p>
    <w:p w14:paraId="0388B660" w14:textId="77777777" w:rsidR="00A968B9" w:rsidRDefault="00A968B9" w:rsidP="00A968B9">
      <w:pPr>
        <w:pStyle w:val="Tekstpodstawowy"/>
        <w:spacing w:after="0"/>
        <w:rPr>
          <w:rFonts w:ascii="Arial" w:hAnsi="Arial"/>
          <w:sz w:val="22"/>
          <w:szCs w:val="22"/>
        </w:rPr>
      </w:pPr>
      <w:r>
        <w:rPr>
          <w:rFonts w:ascii="Arial" w:hAnsi="Arial"/>
          <w:sz w:val="22"/>
          <w:szCs w:val="22"/>
        </w:rPr>
        <w:t xml:space="preserve">polegającym </w:t>
      </w:r>
      <w:r>
        <w:rPr>
          <w:rFonts w:ascii="Arial" w:hAnsi="Arial"/>
          <w:sz w:val="22"/>
          <w:szCs w:val="22"/>
        </w:rPr>
        <w:tab/>
        <w:t>na odtworzeniu stanu pierwotnego, a nie stanowiących bieżącej konserwacji.</w:t>
      </w:r>
    </w:p>
    <w:p w14:paraId="2EC93D0B"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[49] Roboty budowlane</w:t>
      </w:r>
      <w:r>
        <w:rPr>
          <w:rFonts w:ascii="Arial" w:hAnsi="Arial"/>
          <w:sz w:val="22"/>
          <w:szCs w:val="22"/>
        </w:rPr>
        <w:t xml:space="preserve"> – należy przez to rozumieć budowę, a także prace polegające na</w:t>
      </w:r>
    </w:p>
    <w:p w14:paraId="7937A35D" w14:textId="77777777" w:rsidR="00A968B9" w:rsidRDefault="00A968B9" w:rsidP="00A968B9">
      <w:pPr>
        <w:pStyle w:val="Tekstpodstawowy"/>
        <w:spacing w:after="0"/>
        <w:rPr>
          <w:rFonts w:ascii="Arial" w:hAnsi="Arial"/>
          <w:sz w:val="22"/>
          <w:szCs w:val="22"/>
        </w:rPr>
      </w:pPr>
      <w:r>
        <w:rPr>
          <w:rFonts w:ascii="Arial" w:hAnsi="Arial"/>
          <w:sz w:val="22"/>
          <w:szCs w:val="22"/>
        </w:rPr>
        <w:t>przebudowie, montażu, remoncie lub rozbiórce obiektu budowlanego.</w:t>
      </w:r>
    </w:p>
    <w:p w14:paraId="668314DA" w14:textId="77777777" w:rsidR="00A968B9" w:rsidRDefault="00A968B9" w:rsidP="00A968B9">
      <w:pPr>
        <w:pStyle w:val="Tekstpodstawowy"/>
        <w:spacing w:after="0"/>
        <w:rPr>
          <w:rFonts w:ascii="Arial" w:hAnsi="Arial"/>
          <w:sz w:val="22"/>
          <w:szCs w:val="22"/>
        </w:rPr>
      </w:pPr>
      <w:r>
        <w:rPr>
          <w:rFonts w:ascii="Arial" w:hAnsi="Arial"/>
          <w:b/>
          <w:sz w:val="22"/>
          <w:szCs w:val="22"/>
        </w:rPr>
        <w:tab/>
        <w:t>[50] Roboty podstawowe</w:t>
      </w:r>
      <w:r>
        <w:rPr>
          <w:rFonts w:ascii="Arial" w:hAnsi="Arial"/>
          <w:sz w:val="22"/>
          <w:szCs w:val="22"/>
        </w:rPr>
        <w:t xml:space="preserve"> – należy przez to rozumieć minimalny zakres prac, które po wykonaniu są możliwe do odebrania pod względem ilości i wymogów jakościowych oraz uwzględniają przyjęty stopień scalenia.</w:t>
      </w:r>
    </w:p>
    <w:p w14:paraId="4DC3E8F4" w14:textId="77777777" w:rsidR="00A968B9" w:rsidRDefault="00A968B9" w:rsidP="00A968B9">
      <w:pPr>
        <w:pStyle w:val="Tekstpodstawowy"/>
        <w:spacing w:after="0"/>
        <w:ind w:left="705"/>
        <w:rPr>
          <w:rFonts w:ascii="Arial" w:hAnsi="Arial"/>
          <w:sz w:val="22"/>
          <w:szCs w:val="22"/>
        </w:rPr>
      </w:pPr>
      <w:r>
        <w:rPr>
          <w:rFonts w:ascii="Arial" w:hAnsi="Arial"/>
          <w:b/>
          <w:sz w:val="22"/>
          <w:szCs w:val="22"/>
        </w:rPr>
        <w:t>[51] Roboty zabezpieczające</w:t>
      </w:r>
      <w:r>
        <w:rPr>
          <w:rFonts w:ascii="Arial" w:hAnsi="Arial"/>
          <w:sz w:val="22"/>
          <w:szCs w:val="22"/>
        </w:rPr>
        <w:t xml:space="preserve"> – roboty budowlane wykonywane dla zabezpieczenia już</w:t>
      </w:r>
    </w:p>
    <w:p w14:paraId="6FCCB8D9" w14:textId="77777777" w:rsidR="00A968B9" w:rsidRDefault="00A968B9" w:rsidP="00A968B9">
      <w:pPr>
        <w:pStyle w:val="Tekstpodstawowy"/>
        <w:spacing w:after="0"/>
        <w:rPr>
          <w:rFonts w:ascii="Arial" w:hAnsi="Arial"/>
          <w:sz w:val="22"/>
          <w:szCs w:val="22"/>
        </w:rPr>
      </w:pPr>
      <w:r>
        <w:rPr>
          <w:rFonts w:ascii="Arial" w:hAnsi="Arial"/>
          <w:sz w:val="22"/>
          <w:szCs w:val="22"/>
        </w:rPr>
        <w:t xml:space="preserve">wykonanych lub będących w trakcie realizacji robót inwestycyjnych. Konieczność wykonania robót zabezpieczających może wynikać z projektu organizacji placu budowy np. wykonanie prowizorycznych przejść dla pieszych lub wjazdów, zadaszeń lub </w:t>
      </w:r>
      <w:proofErr w:type="spellStart"/>
      <w:r>
        <w:rPr>
          <w:rFonts w:ascii="Arial" w:hAnsi="Arial"/>
          <w:sz w:val="22"/>
          <w:szCs w:val="22"/>
        </w:rPr>
        <w:t>wygrodzeń</w:t>
      </w:r>
      <w:proofErr w:type="spellEnd"/>
      <w:r>
        <w:rPr>
          <w:rFonts w:ascii="Arial" w:hAnsi="Arial"/>
          <w:sz w:val="22"/>
          <w:szCs w:val="22"/>
        </w:rPr>
        <w:t xml:space="preserve">, odwodnienia itp. albo też są to nieprzewidziane, niezbędne do wykonania prace w celu zapobieżenia awarii lub katastrofie budowlanej. Roboty zabezpieczające mogą też wystąpić na obiekcie w chwili podjęcia przez inwestora decyzji o przerwaniu robót na czas dłuższy, a stan </w:t>
      </w:r>
      <w:r>
        <w:rPr>
          <w:rFonts w:ascii="Arial" w:hAnsi="Arial"/>
          <w:sz w:val="22"/>
          <w:szCs w:val="22"/>
        </w:rPr>
        <w:lastRenderedPageBreak/>
        <w:t>zaawansowania obiektu wymaga wykonania tych robót dla ochrony obiektu przed wpływami atmosferycznymi lub dla zapobieżenia wypadkom osób postronnych.</w:t>
      </w:r>
    </w:p>
    <w:p w14:paraId="1BDC3F5E" w14:textId="77777777" w:rsidR="00A968B9" w:rsidRDefault="00A968B9" w:rsidP="00A968B9">
      <w:pPr>
        <w:pStyle w:val="Tekstpodstawowy"/>
        <w:spacing w:after="0"/>
        <w:rPr>
          <w:rFonts w:ascii="Arial" w:hAnsi="Arial"/>
          <w:sz w:val="22"/>
          <w:szCs w:val="22"/>
        </w:rPr>
      </w:pPr>
      <w:r>
        <w:rPr>
          <w:rFonts w:ascii="Arial" w:hAnsi="Arial"/>
          <w:b/>
          <w:sz w:val="22"/>
          <w:szCs w:val="22"/>
        </w:rPr>
        <w:tab/>
        <w:t>[52] Roboty zanikające</w:t>
      </w:r>
      <w:r>
        <w:rPr>
          <w:rFonts w:ascii="Arial" w:hAnsi="Arial"/>
          <w:sz w:val="22"/>
          <w:szCs w:val="22"/>
        </w:rPr>
        <w:t xml:space="preserve"> – roboty budowlane, których efekty są zakrywane w trakcie wykonywania kolejnych etapów budowy. </w:t>
      </w:r>
    </w:p>
    <w:p w14:paraId="6B77A73A" w14:textId="77777777" w:rsidR="00A968B9" w:rsidRDefault="00A968B9" w:rsidP="00A968B9">
      <w:pPr>
        <w:pStyle w:val="Tekstpodstawowy"/>
        <w:spacing w:after="0" w:line="100" w:lineRule="atLeast"/>
        <w:rPr>
          <w:rFonts w:ascii="Arial" w:hAnsi="Arial"/>
          <w:sz w:val="22"/>
          <w:szCs w:val="22"/>
        </w:rPr>
      </w:pPr>
      <w:r>
        <w:rPr>
          <w:rFonts w:ascii="Arial" w:hAnsi="Arial"/>
          <w:b/>
          <w:sz w:val="22"/>
          <w:szCs w:val="22"/>
        </w:rPr>
        <w:tab/>
        <w:t>[53] Sieci uzbrojenia terenu</w:t>
      </w:r>
      <w:r>
        <w:rPr>
          <w:rFonts w:ascii="Arial" w:hAnsi="Arial"/>
          <w:sz w:val="22"/>
          <w:szCs w:val="22"/>
        </w:rPr>
        <w:t xml:space="preserve"> – wszelkiego rodzaju nadziemne , naziemne i podziemne przewody i urządzenia: wodociągowe, kanalizacyjne, gazowe, cieplne, telekomunikacyjne, elektroenergetyczne i inne, z wyłączeniem urządzeń melioracji szczegółowych.</w:t>
      </w:r>
    </w:p>
    <w:p w14:paraId="6857511B" w14:textId="77777777" w:rsidR="00A968B9" w:rsidRDefault="00A968B9" w:rsidP="00A968B9">
      <w:pPr>
        <w:pStyle w:val="Tekstpodstawowy"/>
        <w:spacing w:after="0" w:line="100" w:lineRule="atLeast"/>
        <w:rPr>
          <w:rFonts w:ascii="Arial" w:hAnsi="Arial"/>
          <w:sz w:val="22"/>
          <w:szCs w:val="22"/>
        </w:rPr>
      </w:pPr>
      <w:r>
        <w:rPr>
          <w:rFonts w:ascii="Arial" w:hAnsi="Arial"/>
          <w:sz w:val="22"/>
          <w:szCs w:val="22"/>
        </w:rPr>
        <w:tab/>
      </w:r>
      <w:r>
        <w:rPr>
          <w:rFonts w:ascii="Arial" w:hAnsi="Arial"/>
          <w:b/>
          <w:sz w:val="22"/>
          <w:szCs w:val="22"/>
        </w:rPr>
        <w:t>[54] Siła wyższa</w:t>
      </w:r>
      <w:r>
        <w:rPr>
          <w:rFonts w:ascii="Arial" w:hAnsi="Arial"/>
          <w:sz w:val="22"/>
          <w:szCs w:val="22"/>
        </w:rPr>
        <w:t xml:space="preserve"> – zdarzenie nadzwyczajne, zewnętrzne i niemożliwe do przewidzenia i zapobieżenia </w:t>
      </w:r>
      <w:r>
        <w:rPr>
          <w:rFonts w:ascii="Arial" w:hAnsi="Arial"/>
          <w:sz w:val="22"/>
          <w:szCs w:val="22"/>
        </w:rPr>
        <w:tab/>
        <w:t>np. wywołane działaniem sił przyrody na znacznym obszarze.</w:t>
      </w:r>
      <w:r>
        <w:rPr>
          <w:rFonts w:ascii="Arial" w:hAnsi="Arial"/>
          <w:sz w:val="22"/>
          <w:szCs w:val="22"/>
        </w:rPr>
        <w:tab/>
        <w:t xml:space="preserve"> </w:t>
      </w:r>
    </w:p>
    <w:p w14:paraId="78CF6E85" w14:textId="77777777" w:rsidR="00A968B9" w:rsidRDefault="00A968B9" w:rsidP="00A968B9">
      <w:pPr>
        <w:pStyle w:val="Tekstpodstawowy"/>
        <w:spacing w:after="0" w:line="100" w:lineRule="atLeast"/>
        <w:jc w:val="both"/>
        <w:rPr>
          <w:rFonts w:ascii="Arial" w:hAnsi="Arial"/>
          <w:sz w:val="22"/>
          <w:szCs w:val="22"/>
        </w:rPr>
      </w:pPr>
      <w:r>
        <w:rPr>
          <w:rFonts w:ascii="Arial" w:hAnsi="Arial"/>
          <w:b/>
          <w:sz w:val="22"/>
          <w:szCs w:val="22"/>
        </w:rPr>
        <w:tab/>
        <w:t>[55] Teren budowy</w:t>
      </w:r>
      <w:r>
        <w:rPr>
          <w:rFonts w:ascii="Arial" w:hAnsi="Arial"/>
          <w:sz w:val="22"/>
          <w:szCs w:val="22"/>
        </w:rPr>
        <w:t xml:space="preserve"> - teren udostępniony przez Zamawiającego dla wykonania na nim robót oraz inne miejsca wymienione w kontrakcie jako tworzące część terenu budowy.</w:t>
      </w:r>
    </w:p>
    <w:p w14:paraId="48CFCBDE" w14:textId="77777777" w:rsidR="00A968B9" w:rsidRDefault="00A968B9" w:rsidP="00A968B9">
      <w:pPr>
        <w:pStyle w:val="Tekstpodstawowy"/>
        <w:spacing w:after="0" w:line="100" w:lineRule="atLeast"/>
        <w:ind w:left="705"/>
        <w:jc w:val="both"/>
        <w:rPr>
          <w:rFonts w:ascii="Arial" w:hAnsi="Arial"/>
          <w:sz w:val="22"/>
          <w:szCs w:val="22"/>
        </w:rPr>
      </w:pPr>
      <w:r>
        <w:rPr>
          <w:rFonts w:ascii="Arial" w:hAnsi="Arial"/>
          <w:b/>
          <w:sz w:val="22"/>
          <w:szCs w:val="22"/>
        </w:rPr>
        <w:t>[56] Tymczasowy obiekt budowlany</w:t>
      </w:r>
      <w:r>
        <w:rPr>
          <w:rFonts w:ascii="Arial" w:hAnsi="Arial"/>
          <w:sz w:val="22"/>
          <w:szCs w:val="22"/>
        </w:rPr>
        <w:t xml:space="preserve"> – należy przez to rozumieć obiekt budowlany </w:t>
      </w:r>
    </w:p>
    <w:p w14:paraId="66CCDEAF" w14:textId="77777777" w:rsidR="00A968B9" w:rsidRDefault="00A968B9" w:rsidP="00A968B9">
      <w:pPr>
        <w:pStyle w:val="Tekstpodstawowy"/>
        <w:spacing w:after="0" w:line="100" w:lineRule="atLeast"/>
        <w:jc w:val="both"/>
        <w:rPr>
          <w:rFonts w:ascii="Arial" w:hAnsi="Arial"/>
          <w:sz w:val="22"/>
          <w:szCs w:val="22"/>
        </w:rPr>
      </w:pPr>
      <w:r>
        <w:rPr>
          <w:rFonts w:ascii="Arial" w:hAnsi="Arial"/>
          <w:sz w:val="22"/>
          <w:szCs w:val="22"/>
        </w:rPr>
        <w:t xml:space="preserve">przeznaczony do czasowego użytkowania w okresie krótszym od jego trwałości technicznej, przewidziany do przeniesienia </w:t>
      </w:r>
      <w:r>
        <w:rPr>
          <w:rFonts w:ascii="Arial" w:hAnsi="Arial"/>
          <w:sz w:val="22"/>
          <w:szCs w:val="22"/>
        </w:rPr>
        <w:tab/>
        <w:t>w inne miejsce lub rozbiórki, a także obiekt budowlany nie połączony trwale z gruntem.</w:t>
      </w:r>
    </w:p>
    <w:p w14:paraId="5C87D403" w14:textId="77777777" w:rsidR="00A968B9" w:rsidRDefault="00A968B9" w:rsidP="00A968B9">
      <w:pPr>
        <w:pStyle w:val="Tekstpodstawowy"/>
        <w:spacing w:after="0" w:line="100" w:lineRule="atLeast"/>
        <w:jc w:val="both"/>
        <w:rPr>
          <w:rFonts w:ascii="Arial" w:hAnsi="Arial"/>
          <w:sz w:val="22"/>
          <w:szCs w:val="22"/>
        </w:rPr>
      </w:pPr>
      <w:r>
        <w:rPr>
          <w:rFonts w:ascii="Arial" w:hAnsi="Arial"/>
          <w:b/>
          <w:sz w:val="22"/>
          <w:szCs w:val="22"/>
        </w:rPr>
        <w:tab/>
        <w:t xml:space="preserve">[57] Urządzenia budowlane – </w:t>
      </w:r>
      <w:r>
        <w:rPr>
          <w:rFonts w:ascii="Arial" w:hAnsi="Arial"/>
          <w:sz w:val="22"/>
          <w:szCs w:val="22"/>
        </w:rPr>
        <w:t>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61DD5B44" w14:textId="77777777" w:rsidR="00A968B9" w:rsidRDefault="00A968B9" w:rsidP="00A968B9">
      <w:pPr>
        <w:pStyle w:val="Tekstpodstawowy"/>
        <w:spacing w:after="0" w:line="100" w:lineRule="atLeast"/>
        <w:jc w:val="both"/>
        <w:rPr>
          <w:rFonts w:ascii="Arial" w:hAnsi="Arial"/>
          <w:sz w:val="22"/>
          <w:szCs w:val="22"/>
        </w:rPr>
      </w:pPr>
      <w:r>
        <w:rPr>
          <w:rFonts w:ascii="Arial" w:hAnsi="Arial"/>
          <w:b/>
          <w:sz w:val="22"/>
          <w:szCs w:val="22"/>
        </w:rPr>
        <w:tab/>
        <w:t>[58] Ustalenia techniczne</w:t>
      </w:r>
      <w:r>
        <w:rPr>
          <w:rFonts w:ascii="Arial" w:hAnsi="Arial"/>
          <w:sz w:val="22"/>
          <w:szCs w:val="22"/>
        </w:rPr>
        <w:t xml:space="preserve"> – należy przez to rozumieć ustalenia podane w normach, aprobatach technicznych i szczegółowych.</w:t>
      </w:r>
    </w:p>
    <w:p w14:paraId="04033A4A" w14:textId="77777777" w:rsidR="00A968B9" w:rsidRDefault="00A968B9" w:rsidP="00A968B9">
      <w:pPr>
        <w:pStyle w:val="Tekstpodstawowy"/>
        <w:spacing w:after="0" w:line="100" w:lineRule="atLeast"/>
        <w:rPr>
          <w:rFonts w:ascii="Arial" w:hAnsi="Arial"/>
          <w:sz w:val="22"/>
          <w:szCs w:val="22"/>
        </w:rPr>
      </w:pPr>
      <w:r>
        <w:rPr>
          <w:rFonts w:ascii="Arial" w:hAnsi="Arial"/>
          <w:b/>
          <w:sz w:val="22"/>
          <w:szCs w:val="22"/>
        </w:rPr>
        <w:tab/>
        <w:t>[59] Wada techniczna</w:t>
      </w:r>
      <w:r>
        <w:rPr>
          <w:rFonts w:ascii="Arial" w:hAnsi="Arial"/>
          <w:sz w:val="22"/>
          <w:szCs w:val="22"/>
        </w:rPr>
        <w:t xml:space="preserve"> – efekt nie zachowania przez wykonawcę reżimów w procesie technologicznym powodujący ograniczenie lub uniemożliwienie korzystania z wyrobu zgodnie z jego przeznaczeniem, za co odpowiedzialność ponosi wykonawca.</w:t>
      </w:r>
    </w:p>
    <w:p w14:paraId="0ADFE2A8" w14:textId="77777777" w:rsidR="00A968B9" w:rsidRDefault="00A968B9" w:rsidP="00A968B9">
      <w:pPr>
        <w:pStyle w:val="Tekstpodstawowy"/>
        <w:spacing w:after="0" w:line="100" w:lineRule="atLeast"/>
        <w:rPr>
          <w:rFonts w:ascii="Arial" w:hAnsi="Arial"/>
          <w:sz w:val="22"/>
          <w:szCs w:val="22"/>
        </w:rPr>
      </w:pPr>
      <w:r>
        <w:rPr>
          <w:rFonts w:ascii="Arial" w:hAnsi="Arial"/>
          <w:b/>
          <w:sz w:val="22"/>
          <w:szCs w:val="22"/>
        </w:rPr>
        <w:tab/>
        <w:t>[60] Właściwy organ</w:t>
      </w:r>
      <w:r>
        <w:rPr>
          <w:rFonts w:ascii="Arial" w:hAnsi="Arial"/>
          <w:sz w:val="22"/>
          <w:szCs w:val="22"/>
        </w:rPr>
        <w:t xml:space="preserve"> – należy przez to rozumieć organ nadzoru architektoniczno-budowlanego lub organ specjalistycznego nadzoru budowlanego, stosownie do ich właściwości.</w:t>
      </w:r>
    </w:p>
    <w:p w14:paraId="4A06FC3B" w14:textId="77777777" w:rsidR="00A968B9" w:rsidRDefault="00A968B9" w:rsidP="00A968B9">
      <w:pPr>
        <w:pStyle w:val="Tekstpodstawowy"/>
        <w:spacing w:after="0" w:line="100" w:lineRule="atLeast"/>
        <w:rPr>
          <w:rFonts w:ascii="Arial" w:hAnsi="Arial"/>
          <w:sz w:val="22"/>
          <w:szCs w:val="22"/>
        </w:rPr>
      </w:pPr>
      <w:r>
        <w:rPr>
          <w:rFonts w:ascii="Arial" w:hAnsi="Arial"/>
          <w:b/>
          <w:sz w:val="22"/>
          <w:szCs w:val="22"/>
        </w:rPr>
        <w:tab/>
        <w:t>[61] Wspólny Słownik Zamówień</w:t>
      </w:r>
      <w:r>
        <w:rPr>
          <w:rFonts w:ascii="Arial" w:hAnsi="Arial"/>
          <w:sz w:val="22"/>
          <w:szCs w:val="22"/>
        </w:rPr>
        <w:t xml:space="preserve"> – jest systemem klasyfikacji produktów, usług i robót budowlanych, stworzonych na potrzeby zamówień publicznych. </w:t>
      </w:r>
    </w:p>
    <w:p w14:paraId="09073BED" w14:textId="77777777" w:rsidR="00A968B9" w:rsidRDefault="00A968B9" w:rsidP="00A968B9">
      <w:pPr>
        <w:pStyle w:val="Tekstpodstawowy"/>
        <w:spacing w:after="0" w:line="100" w:lineRule="atLeast"/>
        <w:rPr>
          <w:rFonts w:ascii="Arial" w:hAnsi="Arial"/>
          <w:sz w:val="22"/>
          <w:szCs w:val="22"/>
        </w:rPr>
      </w:pPr>
      <w:r>
        <w:rPr>
          <w:rFonts w:ascii="Arial" w:hAnsi="Arial"/>
          <w:b/>
          <w:sz w:val="22"/>
          <w:szCs w:val="22"/>
        </w:rPr>
        <w:tab/>
        <w:t>[62] Wyrób budowlany</w:t>
      </w:r>
      <w:r>
        <w:rPr>
          <w:rFonts w:ascii="Arial" w:hAnsi="Arial"/>
          <w:sz w:val="22"/>
          <w:szCs w:val="22"/>
        </w:rPr>
        <w:t xml:space="preserve"> – należy przez to rozumieć wyrób w rozumieniu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7592BA6D" w14:textId="77777777" w:rsidR="00A968B9" w:rsidRDefault="00A968B9" w:rsidP="00A968B9">
      <w:pPr>
        <w:pStyle w:val="Tekstpodstawowy"/>
        <w:spacing w:after="0"/>
        <w:rPr>
          <w:rFonts w:ascii="Arial" w:hAnsi="Arial"/>
          <w:sz w:val="22"/>
          <w:szCs w:val="22"/>
        </w:rPr>
      </w:pPr>
      <w:r>
        <w:rPr>
          <w:rFonts w:ascii="Arial" w:hAnsi="Arial"/>
          <w:b/>
          <w:sz w:val="22"/>
          <w:szCs w:val="22"/>
        </w:rPr>
        <w:tab/>
        <w:t>[63] Zadanie budowlane</w:t>
      </w:r>
      <w:r>
        <w:rPr>
          <w:rFonts w:ascii="Arial" w:hAnsi="Arial"/>
          <w:sz w:val="22"/>
          <w:szCs w:val="22"/>
        </w:rPr>
        <w:t xml:space="preserve"> – część przedsięwzięcia budowlanego stanowiące odrębną całość konstrukcyjną lub technologiczną , zdolną do samodzielnego spełniania przewidywanych funkcji technologiczno- użytkowych. Zadanie budowlane może polegać na wykonaniu robót związanych z budową, modernizacją, utrzymaniem obiektu budowlanego.</w:t>
      </w:r>
    </w:p>
    <w:p w14:paraId="1906E4CE" w14:textId="77777777" w:rsidR="00A968B9" w:rsidRDefault="00A968B9" w:rsidP="00A968B9">
      <w:pPr>
        <w:pStyle w:val="Tekstpodstawowy"/>
        <w:spacing w:after="0"/>
        <w:rPr>
          <w:rFonts w:ascii="Arial" w:hAnsi="Arial"/>
          <w:sz w:val="22"/>
          <w:szCs w:val="22"/>
        </w:rPr>
      </w:pPr>
      <w:r>
        <w:rPr>
          <w:rFonts w:ascii="Arial" w:hAnsi="Arial"/>
          <w:b/>
          <w:sz w:val="22"/>
          <w:szCs w:val="22"/>
        </w:rPr>
        <w:tab/>
        <w:t>[64] Znak bezpieczeństwa</w:t>
      </w:r>
      <w:r>
        <w:rPr>
          <w:rFonts w:ascii="Arial" w:hAnsi="Arial"/>
          <w:sz w:val="22"/>
          <w:szCs w:val="22"/>
        </w:rPr>
        <w:t xml:space="preserve"> – prawnie określone oznakowanie nadawane towarom i wyrobom, które uzyskały certyfikat.</w:t>
      </w:r>
    </w:p>
    <w:p w14:paraId="38847A65" w14:textId="77777777" w:rsidR="00A968B9" w:rsidRDefault="00A968B9" w:rsidP="00A968B9">
      <w:pPr>
        <w:pStyle w:val="Tekstpodstawowy"/>
        <w:spacing w:after="0"/>
        <w:rPr>
          <w:rFonts w:ascii="Arial" w:hAnsi="Arial"/>
          <w:sz w:val="22"/>
          <w:szCs w:val="22"/>
        </w:rPr>
      </w:pPr>
      <w:r>
        <w:rPr>
          <w:rFonts w:ascii="Arial" w:hAnsi="Arial"/>
          <w:b/>
          <w:sz w:val="22"/>
          <w:szCs w:val="22"/>
        </w:rPr>
        <w:tab/>
        <w:t>[65] Oczyszczalnia ścieków</w:t>
      </w:r>
      <w:r>
        <w:rPr>
          <w:rFonts w:ascii="Arial" w:hAnsi="Arial"/>
          <w:sz w:val="22"/>
          <w:szCs w:val="22"/>
        </w:rPr>
        <w:t xml:space="preserve"> – współpracujące ze sobą obiekty i urządzenia technologiczne przeznaczone do usuwania zanieczyszczeń zawartych w ściekach.</w:t>
      </w:r>
    </w:p>
    <w:p w14:paraId="4D583A13" w14:textId="77777777" w:rsidR="00A968B9" w:rsidRDefault="00A968B9" w:rsidP="00A968B9">
      <w:pPr>
        <w:pStyle w:val="Tekstpodstawowy"/>
        <w:spacing w:after="0"/>
        <w:rPr>
          <w:rFonts w:ascii="Arial" w:hAnsi="Arial"/>
          <w:sz w:val="22"/>
          <w:szCs w:val="22"/>
        </w:rPr>
      </w:pPr>
      <w:r>
        <w:rPr>
          <w:rFonts w:ascii="Arial" w:hAnsi="Arial"/>
          <w:b/>
          <w:sz w:val="22"/>
          <w:szCs w:val="22"/>
        </w:rPr>
        <w:tab/>
        <w:t xml:space="preserve">[66] Krata </w:t>
      </w:r>
      <w:r>
        <w:rPr>
          <w:rFonts w:ascii="Arial" w:hAnsi="Arial"/>
          <w:sz w:val="22"/>
          <w:szCs w:val="22"/>
        </w:rPr>
        <w:t xml:space="preserve"> – urządzenie przeznaczone do oddzielania ze ścieków większych zanieczyszczeń pływających lub wleczonych , ciał stałych zwanych </w:t>
      </w:r>
      <w:proofErr w:type="spellStart"/>
      <w:r>
        <w:rPr>
          <w:rFonts w:ascii="Arial" w:hAnsi="Arial"/>
          <w:sz w:val="22"/>
          <w:szCs w:val="22"/>
        </w:rPr>
        <w:t>skratkami</w:t>
      </w:r>
      <w:proofErr w:type="spellEnd"/>
      <w:r>
        <w:rPr>
          <w:rFonts w:ascii="Arial" w:hAnsi="Arial"/>
          <w:sz w:val="22"/>
          <w:szCs w:val="22"/>
        </w:rPr>
        <w:t>.</w:t>
      </w:r>
    </w:p>
    <w:p w14:paraId="4CB8CC62" w14:textId="77777777" w:rsidR="00A968B9" w:rsidRDefault="00A968B9" w:rsidP="00A968B9">
      <w:pPr>
        <w:pStyle w:val="Tekstpodstawowy"/>
        <w:spacing w:after="0"/>
        <w:rPr>
          <w:rFonts w:ascii="Arial" w:hAnsi="Arial"/>
          <w:sz w:val="22"/>
          <w:szCs w:val="22"/>
        </w:rPr>
      </w:pPr>
      <w:r>
        <w:rPr>
          <w:rFonts w:ascii="Arial" w:hAnsi="Arial"/>
          <w:b/>
          <w:sz w:val="22"/>
          <w:szCs w:val="22"/>
        </w:rPr>
        <w:tab/>
        <w:t>[67] Sitopiaskownik</w:t>
      </w:r>
      <w:r>
        <w:rPr>
          <w:rFonts w:ascii="Arial" w:hAnsi="Arial"/>
          <w:sz w:val="22"/>
          <w:szCs w:val="22"/>
        </w:rPr>
        <w:t xml:space="preserve"> – urządzenie służące do usunięcia ze ścieków piasku o średnicy ziaren       d&gt; 0,2 mm. </w:t>
      </w:r>
    </w:p>
    <w:p w14:paraId="145F65CC" w14:textId="77777777" w:rsidR="00A968B9" w:rsidRPr="00A968B9" w:rsidRDefault="00A968B9" w:rsidP="00A968B9">
      <w:pPr>
        <w:ind w:left="0"/>
      </w:pPr>
    </w:p>
    <w:p w14:paraId="137EDE9B" w14:textId="15D20D21" w:rsidR="00A968B9" w:rsidRDefault="00A968B9" w:rsidP="002F41BB">
      <w:pPr>
        <w:pStyle w:val="Nagwek2"/>
      </w:pPr>
      <w:bookmarkStart w:id="3" w:name="_Toc82685234"/>
      <w:r w:rsidRPr="002F41BB">
        <w:t>Wymagania</w:t>
      </w:r>
      <w:r>
        <w:t xml:space="preserve"> techniczno-materiałowe</w:t>
      </w:r>
      <w:bookmarkEnd w:id="3"/>
    </w:p>
    <w:p w14:paraId="0D1DFADC" w14:textId="4995B08C" w:rsidR="00A968B9" w:rsidRPr="00A968B9" w:rsidRDefault="00A968B9" w:rsidP="00A968B9">
      <w:pPr>
        <w:ind w:left="0"/>
        <w:rPr>
          <w:rFonts w:cs="Times New Roman"/>
          <w:b/>
          <w:color w:val="000000"/>
          <w:sz w:val="22"/>
          <w:szCs w:val="22"/>
          <w:lang w:eastAsia="pl-PL"/>
        </w:rPr>
      </w:pPr>
      <w:r>
        <w:rPr>
          <w:rFonts w:cs="Times New Roman"/>
          <w:b/>
          <w:color w:val="000000"/>
          <w:sz w:val="22"/>
          <w:szCs w:val="22"/>
          <w:lang w:eastAsia="pl-PL"/>
        </w:rPr>
        <w:t xml:space="preserve">1.3.1 </w:t>
      </w:r>
      <w:r w:rsidRPr="00A968B9">
        <w:rPr>
          <w:rFonts w:cs="Times New Roman"/>
          <w:b/>
          <w:color w:val="000000"/>
          <w:sz w:val="22"/>
          <w:szCs w:val="22"/>
          <w:lang w:eastAsia="pl-PL"/>
        </w:rPr>
        <w:t>Zbiornik oczyszczalni ścieków</w:t>
      </w:r>
    </w:p>
    <w:p w14:paraId="11A87ED9" w14:textId="085BA6F9" w:rsidR="00A968B9" w:rsidRDefault="00A968B9" w:rsidP="00A968B9">
      <w:pPr>
        <w:ind w:left="0"/>
        <w:rPr>
          <w:rFonts w:cs="Times New Roman"/>
          <w:color w:val="000000"/>
          <w:sz w:val="22"/>
          <w:szCs w:val="22"/>
          <w:lang w:eastAsia="pl-PL"/>
        </w:rPr>
      </w:pPr>
      <w:r w:rsidRPr="00A968B9">
        <w:rPr>
          <w:rFonts w:cs="Times New Roman"/>
          <w:color w:val="000000"/>
          <w:sz w:val="22"/>
          <w:szCs w:val="22"/>
          <w:lang w:eastAsia="pl-PL"/>
        </w:rPr>
        <w:lastRenderedPageBreak/>
        <w:t xml:space="preserve">Zbiornik oczyszczalni powinien być wykonany z GRP - żywicy polietylenowej </w:t>
      </w:r>
      <w:r>
        <w:rPr>
          <w:rFonts w:cs="Times New Roman"/>
          <w:color w:val="000000"/>
          <w:sz w:val="22"/>
          <w:szCs w:val="22"/>
          <w:lang w:eastAsia="pl-PL"/>
        </w:rPr>
        <w:t xml:space="preserve">wzmacnianej włóknem szklanym. Zbiorniki muszą być monolityczne bez spawów i </w:t>
      </w:r>
      <w:proofErr w:type="spellStart"/>
      <w:r>
        <w:rPr>
          <w:rFonts w:cs="Times New Roman"/>
          <w:color w:val="000000"/>
          <w:sz w:val="22"/>
          <w:szCs w:val="22"/>
          <w:lang w:eastAsia="pl-PL"/>
        </w:rPr>
        <w:t>zgrzewów</w:t>
      </w:r>
      <w:proofErr w:type="spellEnd"/>
      <w:r>
        <w:rPr>
          <w:rFonts w:cs="Times New Roman"/>
          <w:color w:val="000000"/>
          <w:sz w:val="22"/>
          <w:szCs w:val="22"/>
          <w:lang w:eastAsia="pl-PL"/>
        </w:rPr>
        <w:t>. Nie dopuszcza się zbiorników spawanych, zgrzewanych oraz skręcanych z uwagi na to, że może nastąpić niekontrolowane rozszczelnienie. Wykonawca do wykonania zamówienia, zobowiązany jest stosować tylko takie wyroby budowlane, które wprowadzone zostały do obrotu na zasadach określonych w ustawie z dnia 16 kwietnia 2004 r. o wyrobach budowlanych.</w:t>
      </w:r>
    </w:p>
    <w:p w14:paraId="1298113F" w14:textId="5FB04533" w:rsidR="00A968B9" w:rsidRPr="00A968B9" w:rsidRDefault="00A968B9" w:rsidP="00A968B9">
      <w:pPr>
        <w:ind w:left="0"/>
        <w:rPr>
          <w:rFonts w:cs="Times New Roman"/>
          <w:b/>
          <w:color w:val="000000"/>
          <w:sz w:val="22"/>
          <w:szCs w:val="22"/>
          <w:lang w:eastAsia="pl-PL"/>
        </w:rPr>
      </w:pPr>
      <w:r>
        <w:rPr>
          <w:rFonts w:cs="Times New Roman"/>
          <w:b/>
          <w:color w:val="000000"/>
          <w:sz w:val="22"/>
          <w:szCs w:val="22"/>
          <w:lang w:eastAsia="pl-PL"/>
        </w:rPr>
        <w:t xml:space="preserve">1.3.2 </w:t>
      </w:r>
      <w:r w:rsidRPr="00A968B9">
        <w:rPr>
          <w:rFonts w:cs="Times New Roman"/>
          <w:b/>
          <w:color w:val="000000"/>
          <w:sz w:val="22"/>
          <w:szCs w:val="22"/>
          <w:lang w:eastAsia="pl-PL"/>
        </w:rPr>
        <w:t>Sprzęt, transport i składowanie</w:t>
      </w:r>
    </w:p>
    <w:p w14:paraId="68C9F401" w14:textId="19F614DB" w:rsidR="00A968B9" w:rsidRDefault="00A968B9" w:rsidP="00A968B9">
      <w:pPr>
        <w:ind w:left="0"/>
        <w:rPr>
          <w:lang w:eastAsia="pl-PL"/>
        </w:rPr>
      </w:pPr>
      <w:r>
        <w:rPr>
          <w:lang w:eastAsia="pl-PL"/>
        </w:rPr>
        <w:t>Sprzęt niezbędny do wykonania zakresu prac budowlanych zawartych w niniejszym opracowaniu to:</w:t>
      </w:r>
    </w:p>
    <w:p w14:paraId="080BCEAE" w14:textId="108ADE51" w:rsidR="00A968B9" w:rsidRDefault="00A968B9" w:rsidP="003F4B48">
      <w:pPr>
        <w:pStyle w:val="Akapitzlist"/>
        <w:numPr>
          <w:ilvl w:val="0"/>
          <w:numId w:val="5"/>
        </w:numPr>
        <w:rPr>
          <w:lang w:eastAsia="pl-PL"/>
        </w:rPr>
      </w:pPr>
      <w:r>
        <w:rPr>
          <w:lang w:eastAsia="pl-PL"/>
        </w:rPr>
        <w:t>koparko-ładowarki,</w:t>
      </w:r>
    </w:p>
    <w:p w14:paraId="3A7F8B37" w14:textId="2BB2086C" w:rsidR="00A968B9" w:rsidRDefault="00A968B9" w:rsidP="003F4B48">
      <w:pPr>
        <w:pStyle w:val="Akapitzlist"/>
        <w:numPr>
          <w:ilvl w:val="0"/>
          <w:numId w:val="5"/>
        </w:numPr>
        <w:rPr>
          <w:lang w:eastAsia="pl-PL"/>
        </w:rPr>
      </w:pPr>
      <w:r>
        <w:rPr>
          <w:lang w:eastAsia="pl-PL"/>
        </w:rPr>
        <w:t>dźwig,</w:t>
      </w:r>
    </w:p>
    <w:p w14:paraId="67F9F27F" w14:textId="05B66619" w:rsidR="00A968B9" w:rsidRDefault="00A968B9" w:rsidP="003F4B48">
      <w:pPr>
        <w:pStyle w:val="Akapitzlist"/>
        <w:numPr>
          <w:ilvl w:val="0"/>
          <w:numId w:val="5"/>
        </w:numPr>
        <w:rPr>
          <w:lang w:eastAsia="pl-PL"/>
        </w:rPr>
      </w:pPr>
      <w:r>
        <w:rPr>
          <w:lang w:eastAsia="pl-PL"/>
        </w:rPr>
        <w:t>sprzęt do zagęszczania gruntu,</w:t>
      </w:r>
    </w:p>
    <w:p w14:paraId="41778DAC" w14:textId="0E5CD23A" w:rsidR="00A968B9" w:rsidRDefault="00A968B9" w:rsidP="003F4B48">
      <w:pPr>
        <w:pStyle w:val="Akapitzlist"/>
        <w:numPr>
          <w:ilvl w:val="0"/>
          <w:numId w:val="5"/>
        </w:numPr>
        <w:rPr>
          <w:lang w:eastAsia="pl-PL"/>
        </w:rPr>
      </w:pPr>
      <w:r>
        <w:rPr>
          <w:lang w:eastAsia="pl-PL"/>
        </w:rPr>
        <w:t xml:space="preserve">sprzęt do przewiertów / </w:t>
      </w:r>
      <w:proofErr w:type="spellStart"/>
      <w:r>
        <w:rPr>
          <w:lang w:eastAsia="pl-PL"/>
        </w:rPr>
        <w:t>przecisków</w:t>
      </w:r>
      <w:proofErr w:type="spellEnd"/>
      <w:r>
        <w:rPr>
          <w:lang w:eastAsia="pl-PL"/>
        </w:rPr>
        <w:t>,</w:t>
      </w:r>
    </w:p>
    <w:p w14:paraId="19F9B990" w14:textId="7B51BF1D" w:rsidR="00A968B9" w:rsidRDefault="00A968B9" w:rsidP="003F4B48">
      <w:pPr>
        <w:pStyle w:val="Akapitzlist"/>
        <w:numPr>
          <w:ilvl w:val="0"/>
          <w:numId w:val="5"/>
        </w:numPr>
        <w:rPr>
          <w:lang w:eastAsia="pl-PL"/>
        </w:rPr>
      </w:pPr>
      <w:r>
        <w:rPr>
          <w:lang w:eastAsia="pl-PL"/>
        </w:rPr>
        <w:t>samochody skrzyniowe,</w:t>
      </w:r>
    </w:p>
    <w:p w14:paraId="64525B54" w14:textId="1DFEC459" w:rsidR="00A968B9" w:rsidRDefault="00A968B9" w:rsidP="003F4B48">
      <w:pPr>
        <w:pStyle w:val="Akapitzlist"/>
        <w:numPr>
          <w:ilvl w:val="0"/>
          <w:numId w:val="5"/>
        </w:numPr>
        <w:rPr>
          <w:lang w:eastAsia="pl-PL"/>
        </w:rPr>
      </w:pPr>
      <w:r>
        <w:rPr>
          <w:lang w:eastAsia="pl-PL"/>
        </w:rPr>
        <w:t>szalunki,</w:t>
      </w:r>
    </w:p>
    <w:p w14:paraId="51BF4BD2" w14:textId="27955465" w:rsidR="00A968B9" w:rsidRDefault="00A968B9" w:rsidP="003F4B48">
      <w:pPr>
        <w:pStyle w:val="Akapitzlist"/>
        <w:numPr>
          <w:ilvl w:val="0"/>
          <w:numId w:val="5"/>
        </w:numPr>
        <w:rPr>
          <w:lang w:eastAsia="pl-PL"/>
        </w:rPr>
      </w:pPr>
      <w:r>
        <w:rPr>
          <w:lang w:eastAsia="pl-PL"/>
        </w:rPr>
        <w:t>szpadle.</w:t>
      </w:r>
    </w:p>
    <w:p w14:paraId="26D38002" w14:textId="25B49B85" w:rsidR="00A968B9" w:rsidRDefault="00A968B9" w:rsidP="00A968B9">
      <w:pPr>
        <w:ind w:left="0"/>
        <w:rPr>
          <w:lang w:eastAsia="pl-PL"/>
        </w:rPr>
      </w:pPr>
      <w:r>
        <w:rPr>
          <w:lang w:eastAsia="pl-PL"/>
        </w:rPr>
        <w:t xml:space="preserve">Rury kanalizacyjne podłączane do oczyszczalni </w:t>
      </w:r>
      <w:r w:rsidR="00BF15A7">
        <w:rPr>
          <w:lang w:eastAsia="pl-PL"/>
        </w:rPr>
        <w:t>mają być zabezpieczone listwami drewnianymi i ściągnięte taśmą. Przewóz oczyszczali jak i rurociągów powinien odbywać się przy temperaturze powietrza zewnętrznego -5⁰C do 30⁰C i należy transportować zgodnie  z zaleceniami producenta i dostawcy.</w:t>
      </w:r>
    </w:p>
    <w:p w14:paraId="66E2EDFD" w14:textId="1E2D57D6" w:rsidR="00BF15A7" w:rsidRDefault="00BF15A7" w:rsidP="00BF15A7">
      <w:pPr>
        <w:ind w:left="0"/>
        <w:rPr>
          <w:rFonts w:cs="Times New Roman"/>
          <w:b/>
          <w:color w:val="000000"/>
          <w:sz w:val="22"/>
          <w:szCs w:val="22"/>
          <w:lang w:eastAsia="pl-PL"/>
        </w:rPr>
      </w:pPr>
      <w:r>
        <w:rPr>
          <w:rFonts w:cs="Times New Roman"/>
          <w:b/>
          <w:color w:val="000000"/>
          <w:sz w:val="22"/>
          <w:szCs w:val="22"/>
          <w:lang w:eastAsia="pl-PL"/>
        </w:rPr>
        <w:t xml:space="preserve">1.3.2 </w:t>
      </w:r>
      <w:r>
        <w:rPr>
          <w:rFonts w:cs="Times New Roman"/>
          <w:b/>
          <w:color w:val="000000"/>
          <w:sz w:val="22"/>
          <w:szCs w:val="22"/>
          <w:lang w:eastAsia="pl-PL"/>
        </w:rPr>
        <w:t>Roboty montażowe</w:t>
      </w:r>
    </w:p>
    <w:p w14:paraId="3829D699" w14:textId="77777777" w:rsidR="00BF15A7" w:rsidRDefault="00BF15A7" w:rsidP="00BF15A7">
      <w:pPr>
        <w:ind w:left="0"/>
        <w:rPr>
          <w:lang w:eastAsia="pl-PL"/>
        </w:rPr>
      </w:pPr>
      <w:r w:rsidRPr="00BF15A7">
        <w:rPr>
          <w:lang w:eastAsia="pl-PL"/>
        </w:rPr>
        <w:t xml:space="preserve">Każdorazowo należy wykonać </w:t>
      </w:r>
      <w:r>
        <w:rPr>
          <w:lang w:eastAsia="pl-PL"/>
        </w:rPr>
        <w:t>zabezpieczenia istniejącego uzbrojenia podziemnego znajdującego się na trasie wykopów. Koszt związany z wykonaniem niezbędnego zabezpieczenia uzbrojenia podziemnego należy ująć w koszcie budowy. Jeżeli nieznana jest rzeczywista rzędna istniejącego uzbrojenia w miejscu kolizji, należy wykonać odkrywki celem ustalenia jego prawdziwego położenia. W rejonie kolizji wszystkie prace należy wykonywać ręcznie z zachowaniem szczególnej ostrożności.</w:t>
      </w:r>
    </w:p>
    <w:p w14:paraId="4C8F605E" w14:textId="292A42A5" w:rsidR="00BF15A7" w:rsidRPr="00BF15A7" w:rsidRDefault="00BF15A7" w:rsidP="00BF15A7">
      <w:pPr>
        <w:ind w:left="0"/>
        <w:rPr>
          <w:lang w:eastAsia="pl-PL"/>
        </w:rPr>
      </w:pPr>
      <w:r>
        <w:rPr>
          <w:lang w:eastAsia="pl-PL"/>
        </w:rPr>
        <w:t>Montaż urządzeń oraz rozruch należy  wykonać zgodnie z instrukcją oraz dokumentacją przekazaną przez producenta.</w:t>
      </w:r>
    </w:p>
    <w:p w14:paraId="416FA1B1" w14:textId="7E6DF673" w:rsidR="00BF15A7" w:rsidRDefault="00BF15A7" w:rsidP="002F41BB">
      <w:pPr>
        <w:pStyle w:val="Nagwek2"/>
      </w:pPr>
      <w:bookmarkStart w:id="4" w:name="_Toc82685235"/>
      <w:r>
        <w:t>Rozruch oczyszczalni</w:t>
      </w:r>
      <w:bookmarkEnd w:id="4"/>
    </w:p>
    <w:p w14:paraId="5B94A165" w14:textId="2B186F9E" w:rsidR="00BF15A7" w:rsidRDefault="00BF15A7" w:rsidP="00BF15A7">
      <w:pPr>
        <w:ind w:left="0"/>
        <w:rPr>
          <w:rFonts w:cs="Times New Roman"/>
          <w:b/>
          <w:color w:val="000000"/>
          <w:sz w:val="22"/>
          <w:szCs w:val="22"/>
          <w:lang w:eastAsia="pl-PL"/>
        </w:rPr>
      </w:pPr>
      <w:r>
        <w:rPr>
          <w:rFonts w:cs="Times New Roman"/>
          <w:b/>
          <w:color w:val="000000"/>
          <w:sz w:val="22"/>
          <w:szCs w:val="22"/>
          <w:lang w:eastAsia="pl-PL"/>
        </w:rPr>
        <w:t>1</w:t>
      </w:r>
      <w:r>
        <w:rPr>
          <w:rFonts w:cs="Times New Roman"/>
          <w:b/>
          <w:color w:val="000000"/>
          <w:sz w:val="22"/>
          <w:szCs w:val="22"/>
          <w:lang w:eastAsia="pl-PL"/>
        </w:rPr>
        <w:t>.</w:t>
      </w:r>
      <w:r>
        <w:rPr>
          <w:rFonts w:cs="Times New Roman"/>
          <w:b/>
          <w:color w:val="000000"/>
          <w:sz w:val="22"/>
          <w:szCs w:val="22"/>
          <w:lang w:eastAsia="pl-PL"/>
        </w:rPr>
        <w:t>4</w:t>
      </w:r>
      <w:r>
        <w:rPr>
          <w:rFonts w:cs="Times New Roman"/>
          <w:b/>
          <w:color w:val="000000"/>
          <w:sz w:val="22"/>
          <w:szCs w:val="22"/>
          <w:lang w:eastAsia="pl-PL"/>
        </w:rPr>
        <w:t>.</w:t>
      </w:r>
      <w:r>
        <w:rPr>
          <w:rFonts w:cs="Times New Roman"/>
          <w:b/>
          <w:color w:val="000000"/>
          <w:sz w:val="22"/>
          <w:szCs w:val="22"/>
          <w:lang w:eastAsia="pl-PL"/>
        </w:rPr>
        <w:t>1</w:t>
      </w:r>
      <w:r>
        <w:rPr>
          <w:rFonts w:cs="Times New Roman"/>
          <w:b/>
          <w:color w:val="000000"/>
          <w:sz w:val="22"/>
          <w:szCs w:val="22"/>
          <w:lang w:eastAsia="pl-PL"/>
        </w:rPr>
        <w:t xml:space="preserve"> </w:t>
      </w:r>
      <w:r>
        <w:rPr>
          <w:rFonts w:cs="Times New Roman"/>
          <w:b/>
          <w:color w:val="000000"/>
          <w:sz w:val="22"/>
          <w:szCs w:val="22"/>
          <w:lang w:eastAsia="pl-PL"/>
        </w:rPr>
        <w:t>Wymagania ogólne</w:t>
      </w:r>
    </w:p>
    <w:p w14:paraId="5099E582" w14:textId="77777777" w:rsidR="00BF15A7" w:rsidRPr="00BF15A7" w:rsidRDefault="00BF15A7" w:rsidP="00BF15A7">
      <w:pPr>
        <w:pStyle w:val="Tekstpodstawowy"/>
        <w:jc w:val="both"/>
        <w:rPr>
          <w:rFonts w:ascii="Arial" w:hAnsi="Arial" w:cs="Arial"/>
          <w:color w:val="auto"/>
        </w:rPr>
      </w:pPr>
      <w:r w:rsidRPr="00BF15A7">
        <w:rPr>
          <w:rFonts w:ascii="Arial" w:hAnsi="Arial" w:cs="Arial"/>
          <w:color w:val="auto"/>
        </w:rPr>
        <w:t>Zadaniem rozruchu jest uzyskanie składu ścieków oczyszczonych, który będzie stabilny i zgodny z wydanym pozwoleniem wodno-prawnym, tj. z Rozporządzeniem Ministra  Środowiska   z dnia 18 listopada 2014 r. w sprawie warunków , jakie należy spełnić przy wprowadzaniu ścieków do wód i do ziemi , oraz w sprawie substancji szczególnie szkodliwych dla środowiska wodnego oraz obowiązującym pozwoleniem wodno-prawnym. Rozruch obejmuje rozruch hydrauliczny, mechaniczny oraz technologiczny wszystkich obiektów oczyszczalni. Zadaniem rozruchu mechanicznego jest sprawdzenie pracy wszystkich urządzeń „na sucho”. Zadaniem rozruchu hydraulicznego   jest   sprawdzenie prawidłowości przepływu wody i ścieków przez wszystkie obiekty i   instalacje na terenie oczyszczalni, sprawdzenie ich szczelności    oraz   sprawdzenie pracy urządzeń przy „obciążeniu” wodą. Po zakończonym rozruchu hydraulicznym Wykonawca przystępuje do rozruchu technologicznego poprzez wpuszczenie ścieków na oczyszczalnię i hodowli osadu czynnego lub  „zaszczepienie” bloku biologicznego osadem czynnym przywiezionym z innej oczyszczalni biologicznej o podobnej technologii. Zadaniem rozruchu technologicznego jest wyznaczenie parametrów technologicznych pracy oczyszczalni oraz uzyskanie wymaganego efektu ekologicznego, tzn. ścieki oczyszczone powinny mieć skład zgodny z normowanym, wytwarzany osad nadmierny powinien być ustabilizowany i odwodniony. W czasie rozruchu należy osiągnąć następujące parametry ścieków oczyszczonych :</w:t>
      </w:r>
    </w:p>
    <w:p w14:paraId="3B068C23" w14:textId="77777777" w:rsidR="00BF15A7" w:rsidRPr="00BF15A7" w:rsidRDefault="00BF15A7" w:rsidP="00BF15A7">
      <w:pPr>
        <w:pStyle w:val="Tekstpodstawowy"/>
        <w:jc w:val="both"/>
        <w:rPr>
          <w:rFonts w:ascii="Arial" w:hAnsi="Arial" w:cs="Arial"/>
          <w:color w:val="auto"/>
        </w:rPr>
      </w:pPr>
      <w:r w:rsidRPr="00BF15A7">
        <w:rPr>
          <w:rFonts w:ascii="Arial" w:hAnsi="Arial" w:cs="Arial"/>
          <w:color w:val="auto"/>
        </w:rPr>
        <w:t>- BZT5 &lt; 25 g/ m3</w:t>
      </w:r>
    </w:p>
    <w:p w14:paraId="053AE160" w14:textId="77777777" w:rsidR="00BF15A7" w:rsidRPr="00BF15A7" w:rsidRDefault="00BF15A7" w:rsidP="00BF15A7">
      <w:pPr>
        <w:pStyle w:val="Tekstpodstawowy"/>
        <w:jc w:val="both"/>
        <w:rPr>
          <w:rFonts w:ascii="Arial" w:hAnsi="Arial" w:cs="Arial"/>
          <w:color w:val="auto"/>
        </w:rPr>
      </w:pPr>
      <w:r w:rsidRPr="00BF15A7">
        <w:rPr>
          <w:rFonts w:ascii="Arial" w:hAnsi="Arial" w:cs="Arial"/>
          <w:color w:val="auto"/>
        </w:rPr>
        <w:t xml:space="preserve">- </w:t>
      </w:r>
      <w:proofErr w:type="spellStart"/>
      <w:r w:rsidRPr="00BF15A7">
        <w:rPr>
          <w:rFonts w:ascii="Arial" w:hAnsi="Arial" w:cs="Arial"/>
          <w:color w:val="auto"/>
        </w:rPr>
        <w:t>ChZTCR</w:t>
      </w:r>
      <w:proofErr w:type="spellEnd"/>
      <w:r w:rsidRPr="00BF15A7">
        <w:rPr>
          <w:rFonts w:ascii="Arial" w:hAnsi="Arial" w:cs="Arial"/>
          <w:color w:val="auto"/>
        </w:rPr>
        <w:t xml:space="preserve"> &lt; 125 g/ m3</w:t>
      </w:r>
    </w:p>
    <w:p w14:paraId="3EE4DE5E" w14:textId="77777777" w:rsidR="00BF15A7" w:rsidRPr="00BF15A7" w:rsidRDefault="00BF15A7" w:rsidP="00BF15A7">
      <w:pPr>
        <w:pStyle w:val="Tekstpodstawowy"/>
        <w:jc w:val="both"/>
        <w:rPr>
          <w:rFonts w:ascii="Arial" w:hAnsi="Arial" w:cs="Arial"/>
          <w:color w:val="auto"/>
        </w:rPr>
      </w:pPr>
      <w:r w:rsidRPr="00BF15A7">
        <w:rPr>
          <w:rFonts w:ascii="Arial" w:hAnsi="Arial" w:cs="Arial"/>
          <w:color w:val="auto"/>
        </w:rPr>
        <w:t>- Zawiesina &lt; 35 g/ m3</w:t>
      </w:r>
    </w:p>
    <w:p w14:paraId="6D33825B" w14:textId="77777777" w:rsidR="00BF15A7" w:rsidRPr="00BF15A7" w:rsidRDefault="00BF15A7" w:rsidP="00BF15A7">
      <w:pPr>
        <w:pStyle w:val="Tekstpodstawowy"/>
        <w:jc w:val="both"/>
        <w:rPr>
          <w:rFonts w:ascii="Arial" w:hAnsi="Arial" w:cs="Arial"/>
          <w:color w:val="auto"/>
        </w:rPr>
      </w:pPr>
      <w:r w:rsidRPr="00BF15A7">
        <w:rPr>
          <w:rFonts w:ascii="Arial" w:hAnsi="Arial" w:cs="Arial"/>
          <w:color w:val="auto"/>
        </w:rPr>
        <w:lastRenderedPageBreak/>
        <w:t>W trakcie rozruchu należy wyposażyć oczyszczalnię w sprzęt ppoż., BHP, narzędzia pracy dla oczyszczalni, oraz wyposażenie meblowe budynku technicznego.</w:t>
      </w:r>
    </w:p>
    <w:p w14:paraId="656DAE3A" w14:textId="613B1D2E" w:rsidR="00BF15A7" w:rsidRDefault="00BF15A7" w:rsidP="00BF15A7">
      <w:pPr>
        <w:ind w:left="0"/>
        <w:rPr>
          <w:rFonts w:cs="Times New Roman"/>
          <w:b/>
          <w:color w:val="000000"/>
          <w:sz w:val="22"/>
          <w:szCs w:val="22"/>
          <w:lang w:eastAsia="pl-PL"/>
        </w:rPr>
      </w:pPr>
      <w:r>
        <w:rPr>
          <w:rFonts w:cs="Times New Roman"/>
          <w:b/>
          <w:color w:val="000000"/>
          <w:sz w:val="22"/>
          <w:szCs w:val="22"/>
          <w:lang w:eastAsia="pl-PL"/>
        </w:rPr>
        <w:t xml:space="preserve">1.4.1 Wymagania </w:t>
      </w:r>
      <w:r>
        <w:rPr>
          <w:rFonts w:cs="Times New Roman"/>
          <w:b/>
          <w:color w:val="000000"/>
          <w:sz w:val="22"/>
          <w:szCs w:val="22"/>
          <w:lang w:eastAsia="pl-PL"/>
        </w:rPr>
        <w:t>szczegółowe</w:t>
      </w:r>
    </w:p>
    <w:p w14:paraId="6F85E763" w14:textId="77777777" w:rsidR="00BF15A7" w:rsidRPr="00DC5814" w:rsidRDefault="00BF15A7" w:rsidP="00BF15A7">
      <w:pPr>
        <w:pStyle w:val="Tekstpodstawowy"/>
        <w:jc w:val="both"/>
        <w:rPr>
          <w:rFonts w:ascii="Arial" w:hAnsi="Arial" w:cs="Arial"/>
          <w:sz w:val="22"/>
        </w:rPr>
      </w:pPr>
      <w:r w:rsidRPr="00DC5814">
        <w:rPr>
          <w:rFonts w:ascii="Arial" w:hAnsi="Arial" w:cs="Arial"/>
          <w:sz w:val="22"/>
        </w:rPr>
        <w:t>Wykonawca musi zapewnić na czas rozruchu obsługę bloku biologicznego z wykształceniem min. zawodowym elektrycznym lub instalacyjnym, inżyniera technologa ścieków, inżyniera elektryka.</w:t>
      </w:r>
    </w:p>
    <w:p w14:paraId="7F0AC210" w14:textId="77777777" w:rsidR="00BF15A7" w:rsidRPr="00DC5814" w:rsidRDefault="00BF15A7" w:rsidP="00BF15A7">
      <w:pPr>
        <w:pStyle w:val="Tekstpodstawowy"/>
        <w:jc w:val="both"/>
        <w:rPr>
          <w:rFonts w:ascii="Arial" w:hAnsi="Arial" w:cs="Arial"/>
          <w:sz w:val="22"/>
        </w:rPr>
      </w:pPr>
      <w:r w:rsidRPr="00DC5814">
        <w:rPr>
          <w:rFonts w:ascii="Arial" w:hAnsi="Arial" w:cs="Arial"/>
          <w:sz w:val="22"/>
        </w:rPr>
        <w:t>Wykonawca musi wykonać   badania   ścieków surowych i   oczyszczonych   oraz osadów w ilości oraz zakresie min.:</w:t>
      </w:r>
    </w:p>
    <w:p w14:paraId="5AC3DED1"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 xml:space="preserve">analizy ścieków surowych w uśrednionych próbach minimum 12-godzinnych (min. 10 szt.) w minimalnym zakresie: odczyn </w:t>
      </w:r>
      <w:proofErr w:type="spellStart"/>
      <w:r w:rsidRPr="004169D9">
        <w:rPr>
          <w:rFonts w:ascii="Arial" w:hAnsi="Arial" w:cs="Arial"/>
          <w:sz w:val="22"/>
          <w:szCs w:val="20"/>
        </w:rPr>
        <w:t>pH</w:t>
      </w:r>
      <w:proofErr w:type="spellEnd"/>
      <w:r w:rsidRPr="004169D9">
        <w:rPr>
          <w:rFonts w:ascii="Arial" w:hAnsi="Arial" w:cs="Arial"/>
          <w:sz w:val="22"/>
          <w:szCs w:val="20"/>
        </w:rPr>
        <w:t xml:space="preserve">, zasadowość ( w co najmniej 3 próbach), </w:t>
      </w:r>
      <w:proofErr w:type="spellStart"/>
      <w:r w:rsidRPr="004169D9">
        <w:rPr>
          <w:rFonts w:ascii="Arial" w:hAnsi="Arial" w:cs="Arial"/>
          <w:sz w:val="22"/>
          <w:szCs w:val="20"/>
        </w:rPr>
        <w:t>ChZT</w:t>
      </w:r>
      <w:proofErr w:type="spellEnd"/>
      <w:r w:rsidRPr="004169D9">
        <w:rPr>
          <w:rFonts w:ascii="Arial" w:hAnsi="Arial" w:cs="Arial"/>
          <w:sz w:val="22"/>
          <w:szCs w:val="20"/>
        </w:rPr>
        <w:t>, BZT</w:t>
      </w:r>
      <w:r w:rsidRPr="004169D9">
        <w:rPr>
          <w:rFonts w:ascii="Arial" w:hAnsi="Arial" w:cs="Arial"/>
          <w:sz w:val="22"/>
          <w:szCs w:val="20"/>
          <w:vertAlign w:val="subscript"/>
        </w:rPr>
        <w:t>5</w:t>
      </w:r>
      <w:r w:rsidRPr="004169D9">
        <w:rPr>
          <w:rFonts w:ascii="Arial" w:hAnsi="Arial" w:cs="Arial"/>
          <w:sz w:val="22"/>
          <w:szCs w:val="20"/>
        </w:rPr>
        <w:t xml:space="preserve">,   azot amonowy, azot ogólny ( w co najmniej 3 próbach), fosforany, fosfor ogólny( w co najmniej 3 próbach), chlorki (w co najmniej 1 próbie), sucha masa, ciała rozpuszczone, zawiesina, </w:t>
      </w:r>
    </w:p>
    <w:p w14:paraId="2747CD45"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 xml:space="preserve">analizy ścieków oczyszczonych w uśrednionych próbach dobowych (min. 10 szt.,   w tym min. 5 prób zgodnych z wymogami dla oczyszczalni) w minimalnym zakresie: odczyn </w:t>
      </w:r>
      <w:proofErr w:type="spellStart"/>
      <w:r w:rsidRPr="004169D9">
        <w:rPr>
          <w:rFonts w:ascii="Arial" w:hAnsi="Arial" w:cs="Arial"/>
          <w:sz w:val="22"/>
          <w:szCs w:val="20"/>
        </w:rPr>
        <w:t>pH</w:t>
      </w:r>
      <w:proofErr w:type="spellEnd"/>
      <w:r w:rsidRPr="004169D9">
        <w:rPr>
          <w:rFonts w:ascii="Arial" w:hAnsi="Arial" w:cs="Arial"/>
          <w:sz w:val="22"/>
          <w:szCs w:val="20"/>
        </w:rPr>
        <w:t xml:space="preserve">, zasadowość ( w co najmniej 3 próbach) , </w:t>
      </w:r>
      <w:proofErr w:type="spellStart"/>
      <w:r w:rsidRPr="004169D9">
        <w:rPr>
          <w:rFonts w:ascii="Arial" w:hAnsi="Arial" w:cs="Arial"/>
          <w:sz w:val="22"/>
          <w:szCs w:val="20"/>
        </w:rPr>
        <w:t>ChZT</w:t>
      </w:r>
      <w:proofErr w:type="spellEnd"/>
      <w:r w:rsidRPr="004169D9">
        <w:rPr>
          <w:rFonts w:ascii="Arial" w:hAnsi="Arial" w:cs="Arial"/>
          <w:sz w:val="22"/>
          <w:szCs w:val="20"/>
        </w:rPr>
        <w:t>, BZT</w:t>
      </w:r>
      <w:r w:rsidRPr="004169D9">
        <w:rPr>
          <w:rFonts w:ascii="Arial" w:hAnsi="Arial" w:cs="Arial"/>
          <w:sz w:val="22"/>
          <w:szCs w:val="20"/>
          <w:vertAlign w:val="subscript"/>
        </w:rPr>
        <w:t>5</w:t>
      </w:r>
      <w:r w:rsidRPr="004169D9">
        <w:rPr>
          <w:rFonts w:ascii="Arial" w:hAnsi="Arial" w:cs="Arial"/>
          <w:sz w:val="22"/>
          <w:szCs w:val="20"/>
        </w:rPr>
        <w:t>,   azot amonowy, azot azotanowy, azot ogólny ( w co najmniej 3 próbach), fosforany, fosfor ogólny ( w co najmniej 3 próbach), chlorki ( w co najmniej 1 próbie), sucha masa, ciała rozpuszczone, zawiesina;</w:t>
      </w:r>
    </w:p>
    <w:p w14:paraId="089AA5A3"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analizę osadu czynnego (min. 5 prób) w minimalnym zakresie: stężenie osadu, zawartość suchej masy mineralnej i organicznej ( w co najmniej 5 próbach) , indeks osadu czynnego, analiza mikroskopowa osadu;</w:t>
      </w:r>
    </w:p>
    <w:p w14:paraId="2FD12253"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analizę osadu ustabilizowanego kierowanego do odwodnienia (min. 3 próby) w minimalnym zakresie: stężenie osadu, zawartość suchej masy mineralnej i organicznej</w:t>
      </w:r>
    </w:p>
    <w:p w14:paraId="051EA844"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analizę osadu odwodnionego w minimalnym zakresie: uwodnienie osadu, badanie mikrobiologiczne i parazytologiczne na przydatność do przyrodniczego zagospodarowania.</w:t>
      </w:r>
    </w:p>
    <w:p w14:paraId="0429F194" w14:textId="77777777" w:rsidR="00BF15A7" w:rsidRPr="004169D9"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badania piasku (min. 2 próby) w minimalnych zakresie: uwodnienie, zawartość suchej masy organicznej i mineralnej.</w:t>
      </w:r>
    </w:p>
    <w:p w14:paraId="58256912" w14:textId="44874841" w:rsidR="00BF15A7" w:rsidRDefault="00BF15A7" w:rsidP="003F4B48">
      <w:pPr>
        <w:pStyle w:val="Tekstpodstawowy2"/>
        <w:widowControl w:val="0"/>
        <w:numPr>
          <w:ilvl w:val="0"/>
          <w:numId w:val="7"/>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badania skratek (min. 2 próby) w minimalnych zakresie: uwodnienie, zawartość suchej masy organicznej i mineralnej.</w:t>
      </w:r>
    </w:p>
    <w:p w14:paraId="14EBC573" w14:textId="77777777" w:rsidR="00BF15A7" w:rsidRPr="004169D9" w:rsidRDefault="00BF15A7" w:rsidP="00BF15A7">
      <w:pPr>
        <w:pStyle w:val="Tekstpodstawowy2"/>
        <w:widowControl w:val="0"/>
        <w:autoSpaceDE w:val="0"/>
        <w:autoSpaceDN w:val="0"/>
        <w:adjustRightInd w:val="0"/>
        <w:spacing w:after="0" w:line="240" w:lineRule="auto"/>
        <w:ind w:left="720"/>
        <w:jc w:val="both"/>
        <w:rPr>
          <w:rFonts w:ascii="Arial" w:hAnsi="Arial" w:cs="Arial"/>
          <w:sz w:val="22"/>
          <w:szCs w:val="20"/>
        </w:rPr>
      </w:pPr>
    </w:p>
    <w:p w14:paraId="2E9134D2" w14:textId="77777777" w:rsidR="00BF15A7" w:rsidRPr="004169D9" w:rsidRDefault="00BF15A7" w:rsidP="00BF15A7">
      <w:pPr>
        <w:pStyle w:val="Tekstpodstawowy2"/>
        <w:spacing w:after="0" w:line="240" w:lineRule="auto"/>
        <w:ind w:firstLine="360"/>
        <w:jc w:val="both"/>
        <w:rPr>
          <w:rFonts w:ascii="Arial" w:hAnsi="Arial" w:cs="Arial"/>
          <w:sz w:val="22"/>
          <w:szCs w:val="20"/>
        </w:rPr>
      </w:pPr>
      <w:r w:rsidRPr="004169D9">
        <w:rPr>
          <w:rFonts w:ascii="Arial" w:hAnsi="Arial" w:cs="Arial"/>
          <w:sz w:val="22"/>
          <w:szCs w:val="20"/>
        </w:rPr>
        <w:t xml:space="preserve">Ponadto wykonawca musi wykonać </w:t>
      </w:r>
      <w:r w:rsidRPr="004169D9">
        <w:rPr>
          <w:rFonts w:ascii="Arial" w:hAnsi="Arial" w:cs="Arial"/>
          <w:b/>
          <w:sz w:val="22"/>
          <w:szCs w:val="20"/>
        </w:rPr>
        <w:t xml:space="preserve">sprawozdanie   z   rozruchu, instrukcję eksploatacji wraz z instrukcją BHP i P-POŻ. </w:t>
      </w:r>
      <w:r w:rsidRPr="004169D9">
        <w:rPr>
          <w:rFonts w:ascii="Arial" w:hAnsi="Arial" w:cs="Arial"/>
          <w:sz w:val="22"/>
          <w:szCs w:val="20"/>
        </w:rPr>
        <w:t>– po 3 egz. oraz dokumentację powykonawczą oczyszczalni.</w:t>
      </w:r>
    </w:p>
    <w:p w14:paraId="13A434EF" w14:textId="77777777" w:rsidR="00BF15A7" w:rsidRPr="004169D9" w:rsidRDefault="00BF15A7" w:rsidP="00BF15A7">
      <w:pPr>
        <w:pStyle w:val="Tekstpodstawowy2"/>
        <w:spacing w:after="0" w:line="240" w:lineRule="auto"/>
        <w:jc w:val="both"/>
        <w:rPr>
          <w:rFonts w:ascii="Arial" w:hAnsi="Arial" w:cs="Arial"/>
          <w:sz w:val="22"/>
          <w:szCs w:val="20"/>
        </w:rPr>
      </w:pPr>
      <w:r w:rsidRPr="004169D9">
        <w:rPr>
          <w:rFonts w:ascii="Arial" w:hAnsi="Arial" w:cs="Arial"/>
          <w:sz w:val="22"/>
          <w:szCs w:val="20"/>
        </w:rPr>
        <w:t xml:space="preserve">Wykonawca pokrywa koszt energii elektrycznej w trakcie rozruchu. </w:t>
      </w:r>
    </w:p>
    <w:p w14:paraId="1D8F63BB" w14:textId="77777777" w:rsidR="00BF15A7" w:rsidRPr="004169D9" w:rsidRDefault="00BF15A7" w:rsidP="00BF15A7">
      <w:pPr>
        <w:pStyle w:val="Tekstpodstawowy2"/>
        <w:spacing w:after="0" w:line="240" w:lineRule="auto"/>
        <w:jc w:val="both"/>
        <w:rPr>
          <w:rFonts w:ascii="Arial" w:hAnsi="Arial" w:cs="Arial"/>
          <w:sz w:val="22"/>
          <w:szCs w:val="20"/>
        </w:rPr>
      </w:pPr>
      <w:r w:rsidRPr="004169D9">
        <w:rPr>
          <w:rFonts w:ascii="Arial" w:hAnsi="Arial" w:cs="Arial"/>
          <w:sz w:val="22"/>
          <w:szCs w:val="20"/>
        </w:rPr>
        <w:t>Wykonawca pokrywa koszt   zużycia wody   w trakcie rozruchu.</w:t>
      </w:r>
    </w:p>
    <w:p w14:paraId="20F1CB89" w14:textId="77777777" w:rsidR="00BF15A7" w:rsidRPr="004169D9" w:rsidRDefault="00BF15A7" w:rsidP="00BF15A7">
      <w:pPr>
        <w:pStyle w:val="Tekstpodstawowy2"/>
        <w:spacing w:after="0" w:line="240" w:lineRule="auto"/>
        <w:jc w:val="both"/>
        <w:rPr>
          <w:rFonts w:ascii="Arial" w:hAnsi="Arial" w:cs="Arial"/>
          <w:sz w:val="22"/>
          <w:szCs w:val="20"/>
        </w:rPr>
      </w:pPr>
      <w:r w:rsidRPr="004169D9">
        <w:rPr>
          <w:rFonts w:ascii="Arial" w:hAnsi="Arial" w:cs="Arial"/>
          <w:sz w:val="22"/>
          <w:szCs w:val="20"/>
        </w:rPr>
        <w:t xml:space="preserve">Wykonawca pokrywa koszt smarów i olejów. </w:t>
      </w:r>
    </w:p>
    <w:p w14:paraId="771A0EFF" w14:textId="77777777" w:rsidR="00BF15A7" w:rsidRPr="004169D9" w:rsidRDefault="00BF15A7" w:rsidP="00BF15A7">
      <w:pPr>
        <w:pStyle w:val="Tekstpodstawowy2"/>
        <w:spacing w:after="0" w:line="240" w:lineRule="auto"/>
        <w:jc w:val="both"/>
        <w:rPr>
          <w:rFonts w:ascii="Arial" w:hAnsi="Arial" w:cs="Arial"/>
          <w:sz w:val="22"/>
          <w:szCs w:val="20"/>
        </w:rPr>
      </w:pPr>
      <w:r w:rsidRPr="004169D9">
        <w:rPr>
          <w:rFonts w:ascii="Arial" w:hAnsi="Arial" w:cs="Arial"/>
          <w:sz w:val="22"/>
          <w:szCs w:val="20"/>
        </w:rPr>
        <w:t xml:space="preserve">Wykonawca pokrywa zapewnia dostawę reagentów do oczyszczalni. </w:t>
      </w:r>
      <w:proofErr w:type="spellStart"/>
      <w:r w:rsidRPr="004169D9">
        <w:rPr>
          <w:rFonts w:ascii="Arial" w:hAnsi="Arial" w:cs="Arial"/>
          <w:sz w:val="22"/>
          <w:szCs w:val="20"/>
        </w:rPr>
        <w:t>tj</w:t>
      </w:r>
      <w:proofErr w:type="spellEnd"/>
      <w:r w:rsidRPr="004169D9">
        <w:rPr>
          <w:rFonts w:ascii="Arial" w:hAnsi="Arial" w:cs="Arial"/>
          <w:sz w:val="22"/>
          <w:szCs w:val="20"/>
        </w:rPr>
        <w:t>:</w:t>
      </w:r>
    </w:p>
    <w:p w14:paraId="3DBE50BC" w14:textId="77777777" w:rsidR="00BF15A7" w:rsidRPr="004169D9" w:rsidRDefault="00BF15A7" w:rsidP="003F4B48">
      <w:pPr>
        <w:pStyle w:val="Tekstpodstawowy2"/>
        <w:widowControl w:val="0"/>
        <w:numPr>
          <w:ilvl w:val="0"/>
          <w:numId w:val="6"/>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wapno do higienizacji osadu – min 10 m</w:t>
      </w:r>
      <w:r w:rsidRPr="004169D9">
        <w:rPr>
          <w:rFonts w:ascii="Arial" w:hAnsi="Arial" w:cs="Arial"/>
          <w:sz w:val="22"/>
          <w:szCs w:val="20"/>
          <w:vertAlign w:val="superscript"/>
        </w:rPr>
        <w:t>3</w:t>
      </w:r>
    </w:p>
    <w:p w14:paraId="492C1F21" w14:textId="77777777" w:rsidR="00BF15A7" w:rsidRPr="004169D9" w:rsidRDefault="00BF15A7" w:rsidP="003F4B48">
      <w:pPr>
        <w:pStyle w:val="Tekstpodstawowy2"/>
        <w:widowControl w:val="0"/>
        <w:numPr>
          <w:ilvl w:val="0"/>
          <w:numId w:val="6"/>
        </w:numPr>
        <w:autoSpaceDE w:val="0"/>
        <w:autoSpaceDN w:val="0"/>
        <w:adjustRightInd w:val="0"/>
        <w:spacing w:after="0" w:line="240" w:lineRule="auto"/>
        <w:jc w:val="both"/>
        <w:rPr>
          <w:rFonts w:ascii="Arial" w:hAnsi="Arial" w:cs="Arial"/>
          <w:sz w:val="22"/>
          <w:szCs w:val="20"/>
        </w:rPr>
      </w:pPr>
      <w:r w:rsidRPr="004169D9">
        <w:rPr>
          <w:rFonts w:ascii="Arial" w:hAnsi="Arial" w:cs="Arial"/>
          <w:sz w:val="22"/>
          <w:szCs w:val="20"/>
        </w:rPr>
        <w:t xml:space="preserve">wapno chlorowane min. </w:t>
      </w:r>
      <w:smartTag w:uri="urn:schemas-microsoft-com:office:smarttags" w:element="metricconverter">
        <w:smartTagPr>
          <w:attr w:name="ProductID" w:val="10 kg"/>
        </w:smartTagPr>
        <w:r w:rsidRPr="004169D9">
          <w:rPr>
            <w:rFonts w:ascii="Arial" w:hAnsi="Arial" w:cs="Arial"/>
            <w:sz w:val="22"/>
            <w:szCs w:val="20"/>
          </w:rPr>
          <w:t>10 kg</w:t>
        </w:r>
      </w:smartTag>
    </w:p>
    <w:p w14:paraId="3CB2FEDE" w14:textId="77777777" w:rsidR="00BF15A7" w:rsidRDefault="00BF15A7" w:rsidP="003F4B48">
      <w:pPr>
        <w:pStyle w:val="Tekstpodstawowy2"/>
        <w:widowControl w:val="0"/>
        <w:numPr>
          <w:ilvl w:val="0"/>
          <w:numId w:val="6"/>
        </w:numPr>
        <w:autoSpaceDE w:val="0"/>
        <w:autoSpaceDN w:val="0"/>
        <w:adjustRightInd w:val="0"/>
        <w:spacing w:after="0" w:line="240" w:lineRule="auto"/>
        <w:jc w:val="both"/>
        <w:rPr>
          <w:rFonts w:ascii="Arial" w:hAnsi="Arial" w:cs="Arial"/>
          <w:szCs w:val="20"/>
          <w:lang w:val="de-DE"/>
        </w:rPr>
      </w:pPr>
      <w:proofErr w:type="spellStart"/>
      <w:r w:rsidRPr="003B65E8">
        <w:rPr>
          <w:rFonts w:ascii="Arial" w:hAnsi="Arial" w:cs="Arial"/>
          <w:szCs w:val="20"/>
          <w:lang w:val="de-DE"/>
        </w:rPr>
        <w:t>polielektrolit</w:t>
      </w:r>
      <w:proofErr w:type="spellEnd"/>
      <w:r w:rsidRPr="003B65E8">
        <w:rPr>
          <w:rFonts w:ascii="Arial" w:hAnsi="Arial" w:cs="Arial"/>
          <w:szCs w:val="20"/>
          <w:lang w:val="de-DE"/>
        </w:rPr>
        <w:t xml:space="preserve">   min. </w:t>
      </w:r>
      <w:smartTag w:uri="urn:schemas-microsoft-com:office:smarttags" w:element="metricconverter">
        <w:smartTagPr>
          <w:attr w:name="ProductID" w:val="20 kg"/>
        </w:smartTagPr>
        <w:r w:rsidRPr="003B65E8">
          <w:rPr>
            <w:rFonts w:ascii="Arial" w:hAnsi="Arial" w:cs="Arial"/>
            <w:szCs w:val="20"/>
            <w:lang w:val="de-DE"/>
          </w:rPr>
          <w:t>20 kg</w:t>
        </w:r>
      </w:smartTag>
      <w:r w:rsidRPr="003B65E8">
        <w:rPr>
          <w:rFonts w:ascii="Arial" w:hAnsi="Arial" w:cs="Arial"/>
          <w:szCs w:val="20"/>
          <w:lang w:val="de-DE"/>
        </w:rPr>
        <w:t>.</w:t>
      </w:r>
    </w:p>
    <w:p w14:paraId="39E8683C" w14:textId="77777777" w:rsidR="00BF15A7" w:rsidRPr="003B65E8" w:rsidRDefault="00BF15A7" w:rsidP="003F4B48">
      <w:pPr>
        <w:pStyle w:val="Tekstpodstawowy2"/>
        <w:widowControl w:val="0"/>
        <w:numPr>
          <w:ilvl w:val="0"/>
          <w:numId w:val="6"/>
        </w:numPr>
        <w:autoSpaceDE w:val="0"/>
        <w:autoSpaceDN w:val="0"/>
        <w:adjustRightInd w:val="0"/>
        <w:spacing w:after="0" w:line="240" w:lineRule="auto"/>
        <w:jc w:val="both"/>
        <w:rPr>
          <w:rFonts w:ascii="Arial" w:hAnsi="Arial" w:cs="Arial"/>
          <w:szCs w:val="20"/>
          <w:lang w:val="de-DE"/>
        </w:rPr>
      </w:pPr>
    </w:p>
    <w:p w14:paraId="23F39A9E" w14:textId="77777777" w:rsidR="00BF15A7" w:rsidRDefault="00BF15A7" w:rsidP="00BF15A7">
      <w:pPr>
        <w:pStyle w:val="Tekstpodstawowy"/>
        <w:spacing w:after="0"/>
        <w:jc w:val="both"/>
        <w:rPr>
          <w:rFonts w:ascii="Arial" w:hAnsi="Arial"/>
          <w:b/>
          <w:sz w:val="22"/>
        </w:rPr>
      </w:pPr>
      <w:r>
        <w:rPr>
          <w:rFonts w:ascii="Arial" w:hAnsi="Arial"/>
          <w:b/>
          <w:sz w:val="22"/>
        </w:rPr>
        <w:t>Wykonawca dostarczy również wyposażenie oczyszczalni zgodnie z poniżej zamieszczoną tabelą.</w:t>
      </w:r>
    </w:p>
    <w:p w14:paraId="537F6A8D" w14:textId="77777777" w:rsidR="00BF15A7" w:rsidRDefault="00BF15A7" w:rsidP="00BF15A7">
      <w:pPr>
        <w:pStyle w:val="Tekstpodstawowy"/>
        <w:spacing w:after="0"/>
        <w:jc w:val="both"/>
        <w:rPr>
          <w:rFonts w:ascii="Arial" w:hAnsi="Arial"/>
          <w:b/>
          <w:sz w:val="22"/>
        </w:rPr>
      </w:pPr>
    </w:p>
    <w:tbl>
      <w:tblPr>
        <w:tblW w:w="993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7"/>
        <w:gridCol w:w="9174"/>
      </w:tblGrid>
      <w:tr w:rsidR="00BF15A7" w:rsidRPr="00BD2A1A" w14:paraId="513BDA0C" w14:textId="77777777" w:rsidTr="00E11506">
        <w:tc>
          <w:tcPr>
            <w:tcW w:w="757" w:type="dxa"/>
            <w:tcBorders>
              <w:top w:val="single" w:sz="4" w:space="0" w:color="auto"/>
              <w:left w:val="single" w:sz="4" w:space="0" w:color="auto"/>
              <w:bottom w:val="single" w:sz="4" w:space="0" w:color="auto"/>
              <w:right w:val="single" w:sz="4" w:space="0" w:color="auto"/>
            </w:tcBorders>
          </w:tcPr>
          <w:p w14:paraId="5A27842E" w14:textId="77777777" w:rsidR="00BF15A7" w:rsidRPr="004542C5" w:rsidRDefault="00BF15A7" w:rsidP="00E11506">
            <w:pPr>
              <w:pStyle w:val="Tekstpodstawowywcity"/>
              <w:autoSpaceDE w:val="0"/>
              <w:autoSpaceDN w:val="0"/>
              <w:adjustRightInd w:val="0"/>
              <w:jc w:val="both"/>
              <w:rPr>
                <w:rFonts w:ascii="Arial" w:hAnsi="Arial" w:cs="Arial"/>
                <w:b/>
                <w:bCs/>
                <w:szCs w:val="20"/>
              </w:rPr>
            </w:pPr>
            <w:r>
              <w:rPr>
                <w:rFonts w:ascii="Arial" w:hAnsi="Arial" w:cs="Arial"/>
                <w:b/>
                <w:bCs/>
                <w:szCs w:val="20"/>
              </w:rPr>
              <w:t>1.</w:t>
            </w:r>
          </w:p>
        </w:tc>
        <w:tc>
          <w:tcPr>
            <w:tcW w:w="9174" w:type="dxa"/>
            <w:tcBorders>
              <w:top w:val="single" w:sz="4" w:space="0" w:color="auto"/>
              <w:left w:val="single" w:sz="4" w:space="0" w:color="auto"/>
              <w:bottom w:val="single" w:sz="4" w:space="0" w:color="auto"/>
              <w:right w:val="single" w:sz="4" w:space="0" w:color="auto"/>
            </w:tcBorders>
          </w:tcPr>
          <w:p w14:paraId="3906B433" w14:textId="77777777" w:rsidR="00BF15A7" w:rsidRPr="004542C5" w:rsidRDefault="00BF15A7" w:rsidP="00E11506">
            <w:pPr>
              <w:pStyle w:val="Tekstpodstawowywcity"/>
              <w:autoSpaceDE w:val="0"/>
              <w:autoSpaceDN w:val="0"/>
              <w:adjustRightInd w:val="0"/>
              <w:ind w:left="0"/>
              <w:jc w:val="both"/>
              <w:rPr>
                <w:rFonts w:ascii="Arial" w:hAnsi="Arial" w:cs="Arial"/>
                <w:b/>
                <w:szCs w:val="20"/>
              </w:rPr>
            </w:pPr>
            <w:r w:rsidRPr="004542C5">
              <w:rPr>
                <w:rFonts w:ascii="Arial" w:hAnsi="Arial" w:cs="Arial"/>
                <w:b/>
                <w:bCs/>
                <w:szCs w:val="20"/>
              </w:rPr>
              <w:t xml:space="preserve">Wyposażenie oczyszczalni w meble, narzędzia pracy, sprzęt BHP i P.POŻ pozwalający na odbiór oczyszczalni przez Straż, PIP, Sanepid, Inspekcję Ochrony Środowiska.  </w:t>
            </w:r>
          </w:p>
        </w:tc>
      </w:tr>
      <w:tr w:rsidR="00BF15A7" w:rsidRPr="004542C5" w14:paraId="14DE390A" w14:textId="77777777" w:rsidTr="00E11506">
        <w:tc>
          <w:tcPr>
            <w:tcW w:w="757" w:type="dxa"/>
            <w:tcBorders>
              <w:top w:val="single" w:sz="4" w:space="0" w:color="auto"/>
              <w:left w:val="single" w:sz="4" w:space="0" w:color="auto"/>
              <w:bottom w:val="single" w:sz="4" w:space="0" w:color="auto"/>
              <w:right w:val="single" w:sz="4" w:space="0" w:color="auto"/>
            </w:tcBorders>
          </w:tcPr>
          <w:p w14:paraId="0028F02E" w14:textId="77777777" w:rsidR="00BF15A7" w:rsidRPr="004542C5" w:rsidRDefault="00BF15A7" w:rsidP="00E11506">
            <w:pPr>
              <w:pStyle w:val="Tekstpodstawowywcity"/>
              <w:autoSpaceDE w:val="0"/>
              <w:autoSpaceDN w:val="0"/>
              <w:adjustRightInd w:val="0"/>
              <w:jc w:val="both"/>
              <w:rPr>
                <w:rFonts w:ascii="Arial" w:hAnsi="Arial" w:cs="Arial"/>
                <w:bCs/>
                <w:szCs w:val="20"/>
              </w:rPr>
            </w:pPr>
            <w:r w:rsidRPr="004542C5">
              <w:rPr>
                <w:rFonts w:ascii="Arial" w:hAnsi="Arial" w:cs="Arial"/>
                <w:bCs/>
                <w:szCs w:val="20"/>
              </w:rPr>
              <w:t xml:space="preserve">1.1 </w:t>
            </w:r>
          </w:p>
        </w:tc>
        <w:tc>
          <w:tcPr>
            <w:tcW w:w="9174" w:type="dxa"/>
            <w:tcBorders>
              <w:top w:val="single" w:sz="4" w:space="0" w:color="auto"/>
              <w:left w:val="single" w:sz="4" w:space="0" w:color="auto"/>
              <w:bottom w:val="single" w:sz="4" w:space="0" w:color="auto"/>
              <w:right w:val="single" w:sz="4" w:space="0" w:color="auto"/>
            </w:tcBorders>
          </w:tcPr>
          <w:p w14:paraId="3D92C4D1" w14:textId="77777777" w:rsidR="00BF15A7" w:rsidRPr="004542C5" w:rsidRDefault="00BF15A7" w:rsidP="00E11506">
            <w:pPr>
              <w:pStyle w:val="Tekstpodstawowywcity"/>
              <w:autoSpaceDE w:val="0"/>
              <w:autoSpaceDN w:val="0"/>
              <w:adjustRightInd w:val="0"/>
              <w:jc w:val="both"/>
              <w:rPr>
                <w:rFonts w:ascii="Arial" w:hAnsi="Arial" w:cs="Arial"/>
                <w:bCs/>
                <w:szCs w:val="20"/>
              </w:rPr>
            </w:pPr>
            <w:r w:rsidRPr="004542C5">
              <w:rPr>
                <w:rFonts w:ascii="Arial" w:hAnsi="Arial" w:cs="Arial"/>
                <w:bCs/>
                <w:szCs w:val="20"/>
              </w:rPr>
              <w:t>Sprzęt BHP</w:t>
            </w:r>
          </w:p>
          <w:p w14:paraId="429550EE"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koło ratunkowe z rzutką i linką asekuracyjną do powieszenia na bloku biologicznym – 2szt.</w:t>
            </w:r>
          </w:p>
          <w:p w14:paraId="754E9BDD"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bosaki – 2szt.</w:t>
            </w:r>
          </w:p>
          <w:p w14:paraId="63BE7295"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lastRenderedPageBreak/>
              <w:t>szelki bezpieczeństwa – 2 szt.</w:t>
            </w:r>
          </w:p>
          <w:p w14:paraId="1C3E9D5E"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linki asekuracyjne o długości do </w:t>
            </w:r>
            <w:smartTag w:uri="urn:schemas-microsoft-com:office:smarttags" w:element="metricconverter">
              <w:smartTagPr>
                <w:attr w:name="ProductID" w:val="8,0 metra"/>
              </w:smartTagPr>
              <w:r w:rsidRPr="004542C5">
                <w:t>8,0 metra</w:t>
              </w:r>
            </w:smartTag>
            <w:r w:rsidRPr="004542C5">
              <w:t xml:space="preserve"> – 2 szt.</w:t>
            </w:r>
          </w:p>
          <w:p w14:paraId="2927CD75"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hełmy ochronne – 2 szt.</w:t>
            </w:r>
          </w:p>
          <w:p w14:paraId="7701BEB8"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maski </w:t>
            </w:r>
            <w:proofErr w:type="spellStart"/>
            <w:r w:rsidRPr="004542C5">
              <w:t>pełnotwarzowe</w:t>
            </w:r>
            <w:proofErr w:type="spellEnd"/>
            <w:r w:rsidRPr="004542C5">
              <w:t xml:space="preserve">  przeciwgazowe z pochłaniaczami par kwaśnych  1 szt. </w:t>
            </w:r>
          </w:p>
          <w:p w14:paraId="18FE820C"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półmaski do pracy z wapnem chlorowanym – 2 szt.</w:t>
            </w:r>
          </w:p>
          <w:p w14:paraId="76CFBABB"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okulary ochronne – 2 </w:t>
            </w:r>
            <w:proofErr w:type="spellStart"/>
            <w:r w:rsidRPr="004542C5">
              <w:t>szt</w:t>
            </w:r>
            <w:proofErr w:type="spellEnd"/>
          </w:p>
          <w:p w14:paraId="1A3B96DD"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nauszniki – 2 szt.</w:t>
            </w:r>
          </w:p>
          <w:p w14:paraId="7B176ABB"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odzież i obuwie ochronne zimowe – 2 </w:t>
            </w:r>
            <w:proofErr w:type="spellStart"/>
            <w:r w:rsidRPr="004542C5">
              <w:t>kpl</w:t>
            </w:r>
            <w:proofErr w:type="spellEnd"/>
          </w:p>
          <w:p w14:paraId="4C668EF4"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odzież i obuwie ochronne letnie – 2 </w:t>
            </w:r>
            <w:proofErr w:type="spellStart"/>
            <w:r w:rsidRPr="004542C5">
              <w:t>kpl</w:t>
            </w:r>
            <w:proofErr w:type="spellEnd"/>
          </w:p>
          <w:p w14:paraId="15870CC5"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para butów gumowych – 2 szt.</w:t>
            </w:r>
          </w:p>
          <w:p w14:paraId="7901AB25"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para rękawic brezentowych – 4 szt.</w:t>
            </w:r>
          </w:p>
          <w:p w14:paraId="500F9284"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para rękawic gumowych –  2 szt.</w:t>
            </w:r>
          </w:p>
          <w:p w14:paraId="0074B756"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fartuch gumowy – 2 szt.</w:t>
            </w:r>
          </w:p>
          <w:p w14:paraId="18AA0881"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wykrywacz gazów H</w:t>
            </w:r>
            <w:r w:rsidRPr="004542C5">
              <w:rPr>
                <w:vertAlign w:val="subscript"/>
              </w:rPr>
              <w:t>2</w:t>
            </w:r>
            <w:r w:rsidRPr="004542C5">
              <w:t>S, CO, CH</w:t>
            </w:r>
            <w:r w:rsidRPr="004542C5">
              <w:rPr>
                <w:vertAlign w:val="subscript"/>
              </w:rPr>
              <w:t>4</w:t>
            </w:r>
            <w:r w:rsidRPr="004542C5">
              <w:t xml:space="preserve"> - 1 szt.</w:t>
            </w:r>
          </w:p>
          <w:p w14:paraId="4E15016C"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latarki bateryjne – 2 szt.</w:t>
            </w:r>
          </w:p>
          <w:p w14:paraId="16E4794C" w14:textId="77777777" w:rsidR="00BF15A7" w:rsidRPr="004542C5" w:rsidRDefault="00BF15A7" w:rsidP="003F4B48">
            <w:pPr>
              <w:widowControl w:val="0"/>
              <w:numPr>
                <w:ilvl w:val="0"/>
                <w:numId w:val="8"/>
              </w:numPr>
              <w:suppressAutoHyphens w:val="0"/>
              <w:autoSpaceDE w:val="0"/>
              <w:autoSpaceDN w:val="0"/>
              <w:adjustRightInd w:val="0"/>
              <w:spacing w:after="0"/>
              <w:rPr>
                <w:bCs/>
              </w:rPr>
            </w:pPr>
            <w:r w:rsidRPr="004542C5">
              <w:t>lampy akumulatorowe na napięcie do 25 V – 1 szt.</w:t>
            </w:r>
          </w:p>
          <w:p w14:paraId="560E075D"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apteczka pierwszej pomocy – 1 szt.</w:t>
            </w:r>
          </w:p>
          <w:p w14:paraId="733D61CF"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 xml:space="preserve">wentylator przenośny z wężem ssawnym  - 1 </w:t>
            </w:r>
            <w:proofErr w:type="spellStart"/>
            <w:r w:rsidRPr="004542C5">
              <w:t>szt</w:t>
            </w:r>
            <w:proofErr w:type="spellEnd"/>
          </w:p>
        </w:tc>
      </w:tr>
      <w:tr w:rsidR="00BF15A7" w:rsidRPr="004542C5" w14:paraId="4A365E97" w14:textId="77777777" w:rsidTr="00E11506">
        <w:tc>
          <w:tcPr>
            <w:tcW w:w="757" w:type="dxa"/>
            <w:tcBorders>
              <w:top w:val="single" w:sz="4" w:space="0" w:color="auto"/>
              <w:left w:val="single" w:sz="4" w:space="0" w:color="auto"/>
              <w:bottom w:val="single" w:sz="4" w:space="0" w:color="auto"/>
              <w:right w:val="single" w:sz="4" w:space="0" w:color="auto"/>
            </w:tcBorders>
          </w:tcPr>
          <w:p w14:paraId="2C3EEB68" w14:textId="77777777" w:rsidR="00BF15A7" w:rsidRPr="004542C5" w:rsidRDefault="00BF15A7" w:rsidP="00E11506">
            <w:pPr>
              <w:pStyle w:val="Tekstpodstawowywcity"/>
              <w:autoSpaceDE w:val="0"/>
              <w:autoSpaceDN w:val="0"/>
              <w:adjustRightInd w:val="0"/>
              <w:jc w:val="both"/>
              <w:rPr>
                <w:rFonts w:ascii="Arial" w:hAnsi="Arial" w:cs="Arial"/>
                <w:bCs/>
                <w:szCs w:val="20"/>
              </w:rPr>
            </w:pPr>
            <w:r w:rsidRPr="004542C5">
              <w:rPr>
                <w:rFonts w:ascii="Arial" w:hAnsi="Arial" w:cs="Arial"/>
                <w:bCs/>
                <w:szCs w:val="20"/>
              </w:rPr>
              <w:lastRenderedPageBreak/>
              <w:t>1.2</w:t>
            </w:r>
          </w:p>
        </w:tc>
        <w:tc>
          <w:tcPr>
            <w:tcW w:w="9174" w:type="dxa"/>
            <w:tcBorders>
              <w:top w:val="single" w:sz="4" w:space="0" w:color="auto"/>
              <w:left w:val="single" w:sz="4" w:space="0" w:color="auto"/>
              <w:bottom w:val="single" w:sz="4" w:space="0" w:color="auto"/>
              <w:right w:val="single" w:sz="4" w:space="0" w:color="auto"/>
            </w:tcBorders>
          </w:tcPr>
          <w:p w14:paraId="04D9C628" w14:textId="77777777" w:rsidR="00BF15A7" w:rsidRPr="004542C5" w:rsidRDefault="00BF15A7" w:rsidP="00E11506">
            <w:pPr>
              <w:pStyle w:val="Tekstpodstawowywcity"/>
              <w:autoSpaceDE w:val="0"/>
              <w:autoSpaceDN w:val="0"/>
              <w:adjustRightInd w:val="0"/>
              <w:jc w:val="both"/>
              <w:rPr>
                <w:rFonts w:ascii="Arial" w:hAnsi="Arial" w:cs="Arial"/>
                <w:bCs/>
                <w:szCs w:val="20"/>
              </w:rPr>
            </w:pPr>
            <w:r w:rsidRPr="004542C5">
              <w:rPr>
                <w:rFonts w:ascii="Arial" w:hAnsi="Arial" w:cs="Arial"/>
                <w:bCs/>
                <w:szCs w:val="20"/>
              </w:rPr>
              <w:t xml:space="preserve">Sprzęt p. </w:t>
            </w:r>
            <w:proofErr w:type="spellStart"/>
            <w:r w:rsidRPr="004542C5">
              <w:rPr>
                <w:rFonts w:ascii="Arial" w:hAnsi="Arial" w:cs="Arial"/>
                <w:bCs/>
                <w:szCs w:val="20"/>
              </w:rPr>
              <w:t>poż</w:t>
            </w:r>
            <w:proofErr w:type="spellEnd"/>
            <w:r w:rsidRPr="004542C5">
              <w:rPr>
                <w:rFonts w:ascii="Arial" w:hAnsi="Arial" w:cs="Arial"/>
                <w:bCs/>
                <w:szCs w:val="20"/>
              </w:rPr>
              <w:t xml:space="preserve">. </w:t>
            </w:r>
          </w:p>
          <w:p w14:paraId="3193AA0C"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 xml:space="preserve">koc gaśniczy - 1 </w:t>
            </w:r>
            <w:proofErr w:type="spellStart"/>
            <w:r w:rsidRPr="004542C5">
              <w:t>szt</w:t>
            </w:r>
            <w:proofErr w:type="spellEnd"/>
            <w:r w:rsidRPr="004542C5">
              <w:t>;</w:t>
            </w:r>
          </w:p>
          <w:p w14:paraId="08EF6D13"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 xml:space="preserve">gaśnica proszkowa </w:t>
            </w:r>
            <w:smartTag w:uri="urn:schemas-microsoft-com:office:smarttags" w:element="metricconverter">
              <w:smartTagPr>
                <w:attr w:name="ProductID" w:val="6 kg"/>
              </w:smartTagPr>
              <w:r w:rsidRPr="004542C5">
                <w:t>6 kg</w:t>
              </w:r>
            </w:smartTag>
            <w:r w:rsidRPr="004542C5">
              <w:t xml:space="preserve"> - szt. 3</w:t>
            </w:r>
          </w:p>
          <w:p w14:paraId="643815CB"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 xml:space="preserve">gaśnica proszkowa </w:t>
            </w:r>
            <w:smartTag w:uri="urn:schemas-microsoft-com:office:smarttags" w:element="metricconverter">
              <w:smartTagPr>
                <w:attr w:name="ProductID" w:val="2 kg"/>
              </w:smartTagPr>
              <w:r w:rsidRPr="004542C5">
                <w:t>2 kg</w:t>
              </w:r>
            </w:smartTag>
            <w:r w:rsidRPr="004542C5">
              <w:t xml:space="preserve"> - szt. 3</w:t>
            </w:r>
          </w:p>
          <w:p w14:paraId="56A8E6CF"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 xml:space="preserve">węże strażackie </w:t>
            </w:r>
            <w:smartTag w:uri="urn:schemas-microsoft-com:office:smarttags" w:element="metricconverter">
              <w:smartTagPr>
                <w:attr w:name="ProductID" w:val="52 mm"/>
              </w:smartTagPr>
              <w:r w:rsidRPr="004542C5">
                <w:t>52 mm</w:t>
              </w:r>
            </w:smartTag>
            <w:r w:rsidRPr="004542C5">
              <w:t xml:space="preserve"> L = 20 m- 2 szt. </w:t>
            </w:r>
          </w:p>
          <w:p w14:paraId="28AB79C7"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 xml:space="preserve">prądownica </w:t>
            </w:r>
            <w:smartTag w:uri="urn:schemas-microsoft-com:office:smarttags" w:element="metricconverter">
              <w:smartTagPr>
                <w:attr w:name="ProductID" w:val="52 mm"/>
              </w:smartTagPr>
              <w:r w:rsidRPr="004542C5">
                <w:t>52 mm</w:t>
              </w:r>
            </w:smartTag>
            <w:r w:rsidRPr="004542C5">
              <w:t xml:space="preserve"> - szt.1</w:t>
            </w:r>
          </w:p>
          <w:p w14:paraId="556B9451"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pPr>
            <w:r w:rsidRPr="004542C5">
              <w:t>redukcja 75/72 mm - szt.1</w:t>
            </w:r>
          </w:p>
          <w:p w14:paraId="1B25DD24"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rPr>
                <w:bCs/>
              </w:rPr>
            </w:pPr>
            <w:r w:rsidRPr="004542C5">
              <w:t xml:space="preserve">drabina aluminiowa 3 elementowa 6,5 - </w:t>
            </w:r>
            <w:smartTag w:uri="urn:schemas-microsoft-com:office:smarttags" w:element="metricconverter">
              <w:smartTagPr>
                <w:attr w:name="ProductID" w:val="7 m"/>
              </w:smartTagPr>
              <w:r w:rsidRPr="004542C5">
                <w:t>7 m</w:t>
              </w:r>
            </w:smartTag>
            <w:r w:rsidRPr="004542C5">
              <w:t xml:space="preserve"> - szt.1</w:t>
            </w:r>
          </w:p>
          <w:p w14:paraId="16A16F45" w14:textId="77777777" w:rsidR="00BF15A7" w:rsidRPr="004542C5" w:rsidRDefault="00BF15A7" w:rsidP="003F4B48">
            <w:pPr>
              <w:widowControl w:val="0"/>
              <w:numPr>
                <w:ilvl w:val="0"/>
                <w:numId w:val="9"/>
              </w:numPr>
              <w:tabs>
                <w:tab w:val="clear" w:pos="2340"/>
                <w:tab w:val="num" w:pos="358"/>
                <w:tab w:val="num" w:pos="1080"/>
              </w:tabs>
              <w:suppressAutoHyphens w:val="0"/>
              <w:autoSpaceDE w:val="0"/>
              <w:autoSpaceDN w:val="0"/>
              <w:adjustRightInd w:val="0"/>
              <w:spacing w:after="0"/>
              <w:ind w:hanging="2266"/>
              <w:rPr>
                <w:bCs/>
              </w:rPr>
            </w:pPr>
            <w:r w:rsidRPr="004542C5">
              <w:t xml:space="preserve">komplet tablic </w:t>
            </w:r>
            <w:proofErr w:type="spellStart"/>
            <w:r w:rsidRPr="004542C5">
              <w:t>informacyjno</w:t>
            </w:r>
            <w:proofErr w:type="spellEnd"/>
            <w:r w:rsidRPr="004542C5">
              <w:t xml:space="preserve"> - ostrzegawczych - 1 </w:t>
            </w:r>
            <w:proofErr w:type="spellStart"/>
            <w:r w:rsidRPr="004542C5">
              <w:t>kpl</w:t>
            </w:r>
            <w:proofErr w:type="spellEnd"/>
            <w:r w:rsidRPr="004542C5">
              <w:t>.</w:t>
            </w:r>
          </w:p>
        </w:tc>
      </w:tr>
      <w:tr w:rsidR="00BF15A7" w:rsidRPr="004542C5" w14:paraId="5018E25D" w14:textId="77777777" w:rsidTr="00E11506">
        <w:tc>
          <w:tcPr>
            <w:tcW w:w="757" w:type="dxa"/>
            <w:tcBorders>
              <w:top w:val="single" w:sz="4" w:space="0" w:color="auto"/>
              <w:left w:val="single" w:sz="4" w:space="0" w:color="auto"/>
              <w:bottom w:val="single" w:sz="4" w:space="0" w:color="auto"/>
              <w:right w:val="single" w:sz="4" w:space="0" w:color="auto"/>
            </w:tcBorders>
          </w:tcPr>
          <w:p w14:paraId="22D7AD5C" w14:textId="77777777" w:rsidR="00BF15A7" w:rsidRPr="004542C5" w:rsidRDefault="00BF15A7" w:rsidP="00E11506">
            <w:pPr>
              <w:pStyle w:val="Tekstpodstawowywcity"/>
              <w:autoSpaceDE w:val="0"/>
              <w:autoSpaceDN w:val="0"/>
              <w:adjustRightInd w:val="0"/>
              <w:jc w:val="both"/>
              <w:rPr>
                <w:rFonts w:ascii="Arial" w:hAnsi="Arial" w:cs="Arial"/>
                <w:bCs/>
                <w:szCs w:val="20"/>
              </w:rPr>
            </w:pPr>
            <w:r>
              <w:rPr>
                <w:rFonts w:ascii="Arial" w:hAnsi="Arial" w:cs="Arial"/>
                <w:bCs/>
                <w:szCs w:val="20"/>
              </w:rPr>
              <w:t>1</w:t>
            </w:r>
            <w:r w:rsidRPr="004542C5">
              <w:rPr>
                <w:rFonts w:ascii="Arial" w:hAnsi="Arial" w:cs="Arial"/>
                <w:bCs/>
                <w:szCs w:val="20"/>
              </w:rPr>
              <w:t>.3</w:t>
            </w:r>
          </w:p>
        </w:tc>
        <w:tc>
          <w:tcPr>
            <w:tcW w:w="9174" w:type="dxa"/>
            <w:tcBorders>
              <w:top w:val="single" w:sz="4" w:space="0" w:color="auto"/>
              <w:left w:val="single" w:sz="4" w:space="0" w:color="auto"/>
              <w:bottom w:val="single" w:sz="4" w:space="0" w:color="auto"/>
              <w:right w:val="single" w:sz="4" w:space="0" w:color="auto"/>
            </w:tcBorders>
          </w:tcPr>
          <w:p w14:paraId="4722687B" w14:textId="77777777" w:rsidR="00BF15A7" w:rsidRPr="004542C5" w:rsidRDefault="00BF15A7" w:rsidP="00E11506">
            <w:pPr>
              <w:pStyle w:val="Tekstpodstawowywcity"/>
              <w:autoSpaceDE w:val="0"/>
              <w:autoSpaceDN w:val="0"/>
              <w:adjustRightInd w:val="0"/>
              <w:jc w:val="both"/>
              <w:rPr>
                <w:rFonts w:ascii="Arial" w:hAnsi="Arial" w:cs="Arial"/>
                <w:bCs/>
                <w:szCs w:val="20"/>
              </w:rPr>
            </w:pPr>
            <w:r w:rsidRPr="004542C5">
              <w:rPr>
                <w:rFonts w:ascii="Arial" w:hAnsi="Arial" w:cs="Arial"/>
                <w:bCs/>
                <w:szCs w:val="20"/>
              </w:rPr>
              <w:t xml:space="preserve">Narzędzia pracy </w:t>
            </w:r>
          </w:p>
          <w:p w14:paraId="0E0F0A28" w14:textId="77777777" w:rsidR="00BF15A7" w:rsidRPr="004542C5" w:rsidRDefault="00BF15A7" w:rsidP="003F4B48">
            <w:pPr>
              <w:widowControl w:val="0"/>
              <w:numPr>
                <w:ilvl w:val="0"/>
                <w:numId w:val="8"/>
              </w:numPr>
              <w:suppressAutoHyphens w:val="0"/>
              <w:autoSpaceDE w:val="0"/>
              <w:autoSpaceDN w:val="0"/>
              <w:adjustRightInd w:val="0"/>
              <w:spacing w:after="0"/>
            </w:pPr>
            <w:r>
              <w:t>ł</w:t>
            </w:r>
            <w:r w:rsidRPr="004542C5">
              <w:t xml:space="preserve">opata – 1szt. </w:t>
            </w:r>
          </w:p>
          <w:p w14:paraId="72056157" w14:textId="77777777" w:rsidR="00BF15A7" w:rsidRPr="004542C5" w:rsidRDefault="00BF15A7" w:rsidP="003F4B48">
            <w:pPr>
              <w:widowControl w:val="0"/>
              <w:numPr>
                <w:ilvl w:val="0"/>
                <w:numId w:val="8"/>
              </w:numPr>
              <w:suppressAutoHyphens w:val="0"/>
              <w:autoSpaceDE w:val="0"/>
              <w:autoSpaceDN w:val="0"/>
              <w:adjustRightInd w:val="0"/>
              <w:spacing w:after="0"/>
            </w:pPr>
            <w:r>
              <w:t>m</w:t>
            </w:r>
            <w:r w:rsidRPr="004542C5">
              <w:t xml:space="preserve">iotły do utrzymania czystości – 2 </w:t>
            </w:r>
            <w:proofErr w:type="spellStart"/>
            <w:r w:rsidRPr="004542C5">
              <w:t>kpl</w:t>
            </w:r>
            <w:proofErr w:type="spellEnd"/>
          </w:p>
          <w:p w14:paraId="53744B61" w14:textId="77777777" w:rsidR="00BF15A7" w:rsidRPr="004542C5" w:rsidRDefault="00BF15A7" w:rsidP="003F4B48">
            <w:pPr>
              <w:widowControl w:val="0"/>
              <w:numPr>
                <w:ilvl w:val="0"/>
                <w:numId w:val="8"/>
              </w:numPr>
              <w:suppressAutoHyphens w:val="0"/>
              <w:autoSpaceDE w:val="0"/>
              <w:autoSpaceDN w:val="0"/>
              <w:adjustRightInd w:val="0"/>
              <w:spacing w:after="0"/>
            </w:pPr>
            <w:r>
              <w:t>ki</w:t>
            </w:r>
            <w:r w:rsidRPr="004542C5">
              <w:t>lof do odspojenia oblodzenia – 1szt</w:t>
            </w:r>
          </w:p>
          <w:p w14:paraId="2F7C9CFC" w14:textId="77777777" w:rsidR="00BF15A7" w:rsidRPr="004542C5" w:rsidRDefault="00BF15A7" w:rsidP="003F4B48">
            <w:pPr>
              <w:widowControl w:val="0"/>
              <w:numPr>
                <w:ilvl w:val="0"/>
                <w:numId w:val="8"/>
              </w:numPr>
              <w:suppressAutoHyphens w:val="0"/>
              <w:autoSpaceDE w:val="0"/>
              <w:autoSpaceDN w:val="0"/>
              <w:adjustRightInd w:val="0"/>
              <w:spacing w:after="0"/>
            </w:pPr>
            <w:r>
              <w:t>p</w:t>
            </w:r>
            <w:r w:rsidRPr="004542C5">
              <w:t>ojemnik z piaskiem do likwidacji gołoledzi – 1szt.</w:t>
            </w:r>
          </w:p>
          <w:p w14:paraId="5A9F33BB" w14:textId="77777777" w:rsidR="00BF15A7" w:rsidRPr="004542C5" w:rsidRDefault="00BF15A7" w:rsidP="003F4B48">
            <w:pPr>
              <w:widowControl w:val="0"/>
              <w:numPr>
                <w:ilvl w:val="0"/>
                <w:numId w:val="8"/>
              </w:numPr>
              <w:suppressAutoHyphens w:val="0"/>
              <w:autoSpaceDE w:val="0"/>
              <w:autoSpaceDN w:val="0"/>
              <w:adjustRightInd w:val="0"/>
              <w:spacing w:after="0"/>
            </w:pPr>
            <w:r>
              <w:t>k</w:t>
            </w:r>
            <w:r w:rsidRPr="004542C5">
              <w:t>osiarka spalinowa – 1szt.</w:t>
            </w:r>
          </w:p>
          <w:p w14:paraId="28907203" w14:textId="77777777" w:rsidR="00BF15A7" w:rsidRPr="004542C5" w:rsidRDefault="00BF15A7" w:rsidP="003F4B48">
            <w:pPr>
              <w:widowControl w:val="0"/>
              <w:numPr>
                <w:ilvl w:val="0"/>
                <w:numId w:val="8"/>
              </w:numPr>
              <w:suppressAutoHyphens w:val="0"/>
              <w:autoSpaceDE w:val="0"/>
              <w:autoSpaceDN w:val="0"/>
              <w:adjustRightInd w:val="0"/>
              <w:spacing w:after="0"/>
            </w:pPr>
            <w:r>
              <w:t>g</w:t>
            </w:r>
            <w:r w:rsidRPr="004542C5">
              <w:t>rabie do grabienia skoszonej trawy – 1szt.</w:t>
            </w:r>
          </w:p>
          <w:p w14:paraId="4872B834" w14:textId="77777777" w:rsidR="00BF15A7" w:rsidRPr="004542C5" w:rsidRDefault="00BF15A7" w:rsidP="003F4B48">
            <w:pPr>
              <w:widowControl w:val="0"/>
              <w:numPr>
                <w:ilvl w:val="0"/>
                <w:numId w:val="8"/>
              </w:numPr>
              <w:suppressAutoHyphens w:val="0"/>
              <w:autoSpaceDE w:val="0"/>
              <w:autoSpaceDN w:val="0"/>
              <w:adjustRightInd w:val="0"/>
              <w:spacing w:after="0"/>
            </w:pPr>
            <w:r>
              <w:t>n</w:t>
            </w:r>
            <w:r w:rsidRPr="004542C5">
              <w:t xml:space="preserve">arzędzia ślusarskie do obsługi pomp, dmuchaw, mieszadeł itp. (klucze różnej wielkości, piłka do metalu, pilnik, punktak, przecinak do metalu, młotek, kombinerki, wkręty itd.)  - 1 </w:t>
            </w:r>
            <w:proofErr w:type="spellStart"/>
            <w:r w:rsidRPr="004542C5">
              <w:t>kpl</w:t>
            </w:r>
            <w:proofErr w:type="spellEnd"/>
            <w:r w:rsidRPr="004542C5">
              <w:t xml:space="preserve">. </w:t>
            </w:r>
          </w:p>
          <w:p w14:paraId="741177EE" w14:textId="77777777" w:rsidR="00BF15A7" w:rsidRPr="004542C5" w:rsidRDefault="00BF15A7" w:rsidP="003F4B48">
            <w:pPr>
              <w:widowControl w:val="0"/>
              <w:numPr>
                <w:ilvl w:val="0"/>
                <w:numId w:val="8"/>
              </w:numPr>
              <w:suppressAutoHyphens w:val="0"/>
              <w:autoSpaceDE w:val="0"/>
              <w:autoSpaceDN w:val="0"/>
              <w:adjustRightInd w:val="0"/>
              <w:spacing w:after="0"/>
            </w:pPr>
            <w:r w:rsidRPr="004542C5">
              <w:t>miernik elektryczny. – 1kpl</w:t>
            </w:r>
          </w:p>
          <w:p w14:paraId="5D32EBE1" w14:textId="77777777" w:rsidR="00BF15A7" w:rsidRPr="004542C5" w:rsidRDefault="00BF15A7" w:rsidP="003F4B48">
            <w:pPr>
              <w:widowControl w:val="0"/>
              <w:numPr>
                <w:ilvl w:val="0"/>
                <w:numId w:val="8"/>
              </w:numPr>
              <w:suppressAutoHyphens w:val="0"/>
              <w:autoSpaceDE w:val="0"/>
              <w:autoSpaceDN w:val="0"/>
              <w:adjustRightInd w:val="0"/>
              <w:spacing w:after="0"/>
            </w:pPr>
            <w:r>
              <w:t>t</w:t>
            </w:r>
            <w:r w:rsidRPr="004542C5">
              <w:t>ermometr zewnętrzny – 1kpl.</w:t>
            </w:r>
          </w:p>
          <w:p w14:paraId="059011D9" w14:textId="77777777" w:rsidR="00BF15A7" w:rsidRPr="004542C5" w:rsidRDefault="00BF15A7" w:rsidP="003F4B48">
            <w:pPr>
              <w:widowControl w:val="0"/>
              <w:numPr>
                <w:ilvl w:val="0"/>
                <w:numId w:val="8"/>
              </w:numPr>
              <w:suppressAutoHyphens w:val="0"/>
              <w:autoSpaceDE w:val="0"/>
              <w:autoSpaceDN w:val="0"/>
              <w:adjustRightInd w:val="0"/>
              <w:spacing w:after="0"/>
              <w:rPr>
                <w:bCs/>
              </w:rPr>
            </w:pPr>
            <w:r>
              <w:t>t</w:t>
            </w:r>
            <w:r w:rsidRPr="004542C5">
              <w:t>ermometr wewnętrzny – 1kpl.</w:t>
            </w:r>
          </w:p>
          <w:p w14:paraId="03097605" w14:textId="77777777" w:rsidR="00BF15A7" w:rsidRPr="004542C5" w:rsidRDefault="00BF15A7" w:rsidP="003F4B48">
            <w:pPr>
              <w:widowControl w:val="0"/>
              <w:numPr>
                <w:ilvl w:val="0"/>
                <w:numId w:val="8"/>
              </w:numPr>
              <w:suppressAutoHyphens w:val="0"/>
              <w:autoSpaceDE w:val="0"/>
              <w:autoSpaceDN w:val="0"/>
              <w:adjustRightInd w:val="0"/>
              <w:spacing w:after="0"/>
              <w:rPr>
                <w:bCs/>
              </w:rPr>
            </w:pPr>
            <w:r>
              <w:t>l</w:t>
            </w:r>
            <w:r w:rsidRPr="004542C5">
              <w:t xml:space="preserve">ej </w:t>
            </w:r>
            <w:proofErr w:type="spellStart"/>
            <w:r w:rsidRPr="004542C5">
              <w:t>Imhoffa</w:t>
            </w:r>
            <w:proofErr w:type="spellEnd"/>
            <w:r w:rsidRPr="004542C5">
              <w:t xml:space="preserve"> z podziałką ,  </w:t>
            </w:r>
            <w:smartTag w:uri="urn:schemas-microsoft-com:office:smarttags" w:element="metricconverter">
              <w:smartTagPr>
                <w:attr w:name="ProductID" w:val="1 litr"/>
              </w:smartTagPr>
              <w:r w:rsidRPr="004542C5">
                <w:t>1 litr</w:t>
              </w:r>
            </w:smartTag>
            <w:r w:rsidRPr="004542C5">
              <w:t xml:space="preserve"> ,z tworzywa sztucznego, do pomiaru objętości osadu czynnego – 2 szt.</w:t>
            </w:r>
          </w:p>
          <w:p w14:paraId="1D015C89" w14:textId="77777777" w:rsidR="00BF15A7" w:rsidRPr="004542C5" w:rsidRDefault="00BF15A7" w:rsidP="003F4B48">
            <w:pPr>
              <w:widowControl w:val="0"/>
              <w:numPr>
                <w:ilvl w:val="0"/>
                <w:numId w:val="8"/>
              </w:numPr>
              <w:suppressAutoHyphens w:val="0"/>
              <w:autoSpaceDE w:val="0"/>
              <w:autoSpaceDN w:val="0"/>
              <w:adjustRightInd w:val="0"/>
              <w:spacing w:after="0"/>
              <w:rPr>
                <w:bCs/>
              </w:rPr>
            </w:pPr>
            <w:r>
              <w:t xml:space="preserve">tlenomierz – 1 </w:t>
            </w:r>
            <w:proofErr w:type="spellStart"/>
            <w:r>
              <w:t>kpl</w:t>
            </w:r>
            <w:proofErr w:type="spellEnd"/>
            <w:r>
              <w:t>.</w:t>
            </w:r>
          </w:p>
          <w:p w14:paraId="5847A885" w14:textId="77777777" w:rsidR="00BF15A7" w:rsidRPr="004542C5" w:rsidRDefault="00BF15A7" w:rsidP="003F4B48">
            <w:pPr>
              <w:widowControl w:val="0"/>
              <w:numPr>
                <w:ilvl w:val="0"/>
                <w:numId w:val="8"/>
              </w:numPr>
              <w:suppressAutoHyphens w:val="0"/>
              <w:autoSpaceDE w:val="0"/>
              <w:autoSpaceDN w:val="0"/>
              <w:adjustRightInd w:val="0"/>
              <w:spacing w:after="0"/>
              <w:rPr>
                <w:bCs/>
              </w:rPr>
            </w:pPr>
            <w:r w:rsidRPr="004542C5">
              <w:t xml:space="preserve">pompa ogrodowa sucha Q~ 4m3/h, </w:t>
            </w:r>
            <w:proofErr w:type="spellStart"/>
            <w:r w:rsidRPr="004542C5">
              <w:t>Hmax</w:t>
            </w:r>
            <w:proofErr w:type="spellEnd"/>
            <w:r w:rsidRPr="004542C5">
              <w:t xml:space="preserve">~ </w:t>
            </w:r>
            <w:smartTag w:uri="urn:schemas-microsoft-com:office:smarttags" w:element="metricconverter">
              <w:smartTagPr>
                <w:attr w:name="ProductID" w:val="50 m"/>
              </w:smartTagPr>
              <w:r w:rsidRPr="004542C5">
                <w:t>50 m</w:t>
              </w:r>
            </w:smartTag>
            <w:r w:rsidRPr="004542C5">
              <w:t xml:space="preserve"> z wężem co najmniej </w:t>
            </w:r>
            <w:r w:rsidRPr="004542C5">
              <w:sym w:font="Symbol" w:char="F0C6"/>
            </w:r>
            <w:r w:rsidRPr="004542C5">
              <w:t xml:space="preserve"> 15 – </w:t>
            </w:r>
            <w:smartTag w:uri="urn:schemas-microsoft-com:office:smarttags" w:element="metricconverter">
              <w:smartTagPr>
                <w:attr w:name="ProductID" w:val="60 m"/>
              </w:smartTagPr>
              <w:r w:rsidRPr="004542C5">
                <w:t>60 m</w:t>
              </w:r>
            </w:smartTag>
            <w:r w:rsidRPr="004542C5">
              <w:t xml:space="preserve"> z końcówkami ogrodowymi i wężem ssawnym L~ </w:t>
            </w:r>
            <w:smartTag w:uri="urn:schemas-microsoft-com:office:smarttags" w:element="metricconverter">
              <w:smartTagPr>
                <w:attr w:name="ProductID" w:val="2 m"/>
              </w:smartTagPr>
              <w:r w:rsidRPr="004542C5">
                <w:t>2 m</w:t>
              </w:r>
            </w:smartTag>
            <w:r w:rsidRPr="004542C5">
              <w:t xml:space="preserve"> – do podlewania trawy wodą z osadnika</w:t>
            </w:r>
          </w:p>
        </w:tc>
      </w:tr>
    </w:tbl>
    <w:p w14:paraId="33DB453A" w14:textId="60D39A34" w:rsidR="00BF15A7" w:rsidRDefault="00BF15A7" w:rsidP="00BF15A7">
      <w:pPr>
        <w:ind w:left="0"/>
        <w:rPr>
          <w:rFonts w:cs="Times New Roman"/>
          <w:b/>
          <w:color w:val="000000"/>
          <w:sz w:val="22"/>
          <w:szCs w:val="22"/>
          <w:lang w:eastAsia="pl-PL"/>
        </w:rPr>
      </w:pPr>
    </w:p>
    <w:p w14:paraId="299695EC" w14:textId="42319DDC" w:rsidR="00BF15A7" w:rsidRDefault="00BF15A7" w:rsidP="002F41BB">
      <w:pPr>
        <w:pStyle w:val="Nagwek2"/>
      </w:pPr>
      <w:bookmarkStart w:id="5" w:name="_Toc82685236"/>
      <w:r>
        <w:t>Ogólne wymagania dotyczące robót</w:t>
      </w:r>
      <w:bookmarkEnd w:id="5"/>
    </w:p>
    <w:p w14:paraId="13694CC8" w14:textId="1C391D04" w:rsidR="00BF15A7" w:rsidRDefault="00BF15A7" w:rsidP="00BF15A7">
      <w:pPr>
        <w:ind w:left="0"/>
        <w:rPr>
          <w:rFonts w:cs="Times New Roman"/>
          <w:b/>
          <w:color w:val="000000"/>
          <w:sz w:val="22"/>
          <w:szCs w:val="22"/>
          <w:lang w:eastAsia="pl-PL"/>
        </w:rPr>
      </w:pPr>
      <w:r w:rsidRPr="00BF15A7">
        <w:rPr>
          <w:rFonts w:cs="Times New Roman"/>
          <w:b/>
          <w:color w:val="000000"/>
          <w:sz w:val="22"/>
          <w:szCs w:val="22"/>
          <w:lang w:eastAsia="pl-PL"/>
        </w:rPr>
        <w:t xml:space="preserve">1.4.1 </w:t>
      </w:r>
      <w:r>
        <w:rPr>
          <w:rFonts w:cs="Times New Roman"/>
          <w:b/>
          <w:color w:val="000000"/>
          <w:sz w:val="22"/>
          <w:szCs w:val="22"/>
          <w:lang w:eastAsia="pl-PL"/>
        </w:rPr>
        <w:t>Ogólne zasady wykonania Robót</w:t>
      </w:r>
    </w:p>
    <w:p w14:paraId="0D11CCFA"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Wykonawca jest odpowiedzialny za prowadzenie Robót zgodnie z Kontraktem, oraz za jakość zastosowanych materiałów i wykonywanych Robót ,za ich zgodność z Dokumentacją Projektową, wymaganiami ST, PZJ ,Projektu Organizacji Robót oraz poleceniami Inspektora Nadzoru.</w:t>
      </w:r>
    </w:p>
    <w:p w14:paraId="7EF13E33"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Wykonawca ponosi odpowiedzialność za dokładne wytyczenie w planie i wyznaczenie wysokości wszystkich elementów Robót zgodnie z wymiarami i rzędnymi określonymi w Dokumentacji Projektowej lub przekazanymi na piśmie przez Inspektora Nadzoru.</w:t>
      </w:r>
    </w:p>
    <w:p w14:paraId="07EC3141"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lastRenderedPageBreak/>
        <w:t>Następstwa jakiegokolwiek błędu spowodowanego przez Wykonawcę w wytyczeniu i wyznaczeniu Robót zostaną, jeśli wymagać tego będzie Inspektor Nadzoru , poprawione przez Wykonawcę na własny koszt.</w:t>
      </w:r>
    </w:p>
    <w:p w14:paraId="0B2A2E82"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Sprawdzenie wytyczenia Robót lub wyznaczenia wysokości przez Inspektora nie zwalnia Wykonawcy od odpowiedzialności za ich dokładność.</w:t>
      </w:r>
    </w:p>
    <w:p w14:paraId="6C46E4ED"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 xml:space="preserve">Decyzje Inspektora dotyczące akceptacji lub odrzucenia materiałów i elementów Robót będą oparte na wymaganiach sformułowanych w Umowie, Dokumentacji Projektowej i ST, a także w normach i wytycznych. </w:t>
      </w:r>
    </w:p>
    <w:p w14:paraId="76C93EAC"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Przy podejmowaniu decyzji Inspektor Nadzoru uwzględni wyniki badań materiałów i Robót, rozrzuty normalnie występujące przy produkcji i przy badaniach materiałów, doświadczenia z przeszłości, wyniki badań naukowych oraz inne czynniki wpływające na rozważaną decyzję.</w:t>
      </w:r>
    </w:p>
    <w:p w14:paraId="21763FF3"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 xml:space="preserve"> Polecenia Inspektora Nadzoru będą wykonywane nie później niż w czasie przez niego wyznaczonym, po ich otrzymaniu przez Wykonawcę, pod groźbą zatrzymania Robót. Skutki finansowe z tego tytułu ponosi Wykonawca.</w:t>
      </w:r>
    </w:p>
    <w:p w14:paraId="508023AB"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Zakłada się, że Wykonawca zapoznał się z zakresem robót wymienionych w pkt. 1.3 i uwzględnił ich przeprowadzenie planując swoje roboty. W związku z tym roboty wymienione w pkt 1.3, przeprowadzone w zakresie i w terminie ustalonym przed podpisaniem umowy, nie mogą być podstawą do zmiany terminu realizacji umowy.</w:t>
      </w:r>
    </w:p>
    <w:p w14:paraId="5EE54185" w14:textId="77777777" w:rsidR="00BF15A7" w:rsidRDefault="00BF15A7" w:rsidP="003F4B48">
      <w:pPr>
        <w:pStyle w:val="Tekstpodstawowy"/>
        <w:numPr>
          <w:ilvl w:val="0"/>
          <w:numId w:val="10"/>
        </w:numPr>
        <w:spacing w:after="0"/>
        <w:ind w:left="720" w:hanging="360"/>
        <w:jc w:val="both"/>
        <w:rPr>
          <w:rFonts w:ascii="Arial" w:hAnsi="Arial"/>
        </w:rPr>
      </w:pPr>
      <w:r>
        <w:rPr>
          <w:rFonts w:ascii="Arial" w:hAnsi="Arial"/>
        </w:rPr>
        <w:t>Wykonawca zatrudni podstawowy personel zaakceptowany przez Inwestora. Inwestor zaakceptuje zmianę podstawowego personelu technicznego jedynie wtedy gdy kwalifikacje ,umiejętności i odpowiednie doświadczenie proponowanego personelu będą takie same lub lepsze od wymienionego w ofercie.</w:t>
      </w:r>
    </w:p>
    <w:p w14:paraId="1C0F6276" w14:textId="77777777" w:rsidR="00BF15A7" w:rsidRDefault="00BF15A7" w:rsidP="00BF15A7">
      <w:pPr>
        <w:pStyle w:val="Tekstpodstawowy"/>
        <w:spacing w:after="0"/>
        <w:ind w:left="567"/>
        <w:jc w:val="both"/>
        <w:rPr>
          <w:rFonts w:ascii="Arial" w:hAnsi="Arial"/>
        </w:rPr>
      </w:pPr>
    </w:p>
    <w:p w14:paraId="154105DD" w14:textId="77777777" w:rsidR="00BF15A7" w:rsidRDefault="00BF15A7" w:rsidP="00BF15A7">
      <w:pPr>
        <w:pStyle w:val="Tekstpodstawowy"/>
        <w:spacing w:after="0"/>
        <w:ind w:left="567"/>
        <w:jc w:val="both"/>
        <w:rPr>
          <w:rFonts w:ascii="Arial" w:hAnsi="Arial"/>
        </w:rPr>
      </w:pPr>
      <w:r>
        <w:rPr>
          <w:rFonts w:ascii="Arial" w:hAnsi="Arial"/>
        </w:rPr>
        <w:t xml:space="preserve">Kwalifikacje kadry technicznej Wykonawcy Robót </w:t>
      </w:r>
    </w:p>
    <w:p w14:paraId="7A8A9D37" w14:textId="77777777" w:rsidR="00BF15A7" w:rsidRDefault="00BF15A7" w:rsidP="003F4B48">
      <w:pPr>
        <w:pStyle w:val="Tekstpodstawowy"/>
        <w:numPr>
          <w:ilvl w:val="0"/>
          <w:numId w:val="11"/>
        </w:numPr>
        <w:spacing w:after="0"/>
        <w:ind w:left="360" w:hanging="360"/>
        <w:jc w:val="both"/>
        <w:rPr>
          <w:rFonts w:ascii="Arial" w:hAnsi="Arial"/>
        </w:rPr>
      </w:pPr>
      <w:r>
        <w:rPr>
          <w:rFonts w:ascii="Arial" w:hAnsi="Arial"/>
        </w:rPr>
        <w:t>Kierownik Budowy powinien posiadające uprawnienia budowlane do kierowania robotami budowlanymi w specjalności odpowiadającej zakresowi prowadzonych robót.</w:t>
      </w:r>
    </w:p>
    <w:p w14:paraId="32BE2E15" w14:textId="77777777" w:rsidR="00BF15A7" w:rsidRDefault="00BF15A7" w:rsidP="003F4B48">
      <w:pPr>
        <w:pStyle w:val="Tekstpodstawowy"/>
        <w:numPr>
          <w:ilvl w:val="0"/>
          <w:numId w:val="11"/>
        </w:numPr>
        <w:spacing w:after="0"/>
        <w:ind w:left="360" w:hanging="360"/>
        <w:jc w:val="both"/>
        <w:rPr>
          <w:rFonts w:ascii="Arial" w:hAnsi="Arial"/>
        </w:rPr>
      </w:pPr>
      <w:r>
        <w:rPr>
          <w:rFonts w:ascii="Arial" w:hAnsi="Arial"/>
        </w:rPr>
        <w:t>Kierownik Budowy musi być członkiem Izby Inżynierów Budownictwa.</w:t>
      </w:r>
    </w:p>
    <w:p w14:paraId="44FAB312" w14:textId="28197800" w:rsidR="00BF15A7" w:rsidRDefault="00BF15A7" w:rsidP="003F4B48">
      <w:pPr>
        <w:pStyle w:val="Tekstpodstawowy"/>
        <w:numPr>
          <w:ilvl w:val="0"/>
          <w:numId w:val="11"/>
        </w:numPr>
        <w:spacing w:after="0"/>
        <w:ind w:left="360" w:hanging="360"/>
        <w:jc w:val="both"/>
        <w:rPr>
          <w:rFonts w:ascii="Arial" w:hAnsi="Arial"/>
        </w:rPr>
      </w:pPr>
      <w:r>
        <w:rPr>
          <w:rFonts w:ascii="Arial" w:hAnsi="Arial"/>
        </w:rPr>
        <w:t>Wymagany jest ciągły nadzór kadry technicznej nad prowadzonymi robotami</w:t>
      </w:r>
    </w:p>
    <w:p w14:paraId="741D7296" w14:textId="77777777" w:rsidR="00BF15A7" w:rsidRDefault="00BF15A7" w:rsidP="00BF15A7">
      <w:pPr>
        <w:pStyle w:val="Tekstpodstawowy"/>
        <w:spacing w:after="0"/>
        <w:ind w:left="360"/>
        <w:jc w:val="both"/>
        <w:rPr>
          <w:rFonts w:ascii="Arial" w:hAnsi="Arial"/>
        </w:rPr>
      </w:pPr>
    </w:p>
    <w:p w14:paraId="6CF16495" w14:textId="77777777" w:rsidR="00BF15A7" w:rsidRDefault="00BF15A7" w:rsidP="00BF15A7">
      <w:pPr>
        <w:pStyle w:val="Tekstpodstawowy"/>
        <w:tabs>
          <w:tab w:val="left" w:pos="0"/>
        </w:tabs>
        <w:spacing w:after="0"/>
        <w:rPr>
          <w:rFonts w:ascii="Arial" w:hAnsi="Arial"/>
          <w:b/>
        </w:rPr>
      </w:pPr>
      <w:r>
        <w:rPr>
          <w:rFonts w:ascii="Arial" w:hAnsi="Arial"/>
          <w:b/>
        </w:rPr>
        <w:t>1.6.2.Przekazanie placu budowy.</w:t>
      </w:r>
    </w:p>
    <w:p w14:paraId="03AC9A40" w14:textId="77777777" w:rsidR="00BF15A7" w:rsidRDefault="00BF15A7" w:rsidP="00BF15A7">
      <w:pPr>
        <w:pStyle w:val="Tekstpodstawowy"/>
        <w:spacing w:after="0"/>
        <w:ind w:left="337"/>
        <w:rPr>
          <w:rFonts w:ascii="Arial" w:hAnsi="Arial"/>
        </w:rPr>
      </w:pPr>
    </w:p>
    <w:p w14:paraId="0FA62EF1" w14:textId="77777777" w:rsidR="00BF15A7" w:rsidRDefault="00BF15A7" w:rsidP="003F4B48">
      <w:pPr>
        <w:pStyle w:val="Tekstpodstawowy"/>
        <w:numPr>
          <w:ilvl w:val="0"/>
          <w:numId w:val="12"/>
        </w:numPr>
        <w:spacing w:after="0"/>
        <w:ind w:left="2340" w:hanging="360"/>
        <w:jc w:val="both"/>
        <w:rPr>
          <w:rFonts w:ascii="Arial" w:hAnsi="Arial"/>
        </w:rPr>
      </w:pPr>
      <w:r>
        <w:rPr>
          <w:rFonts w:ascii="Arial" w:hAnsi="Arial"/>
        </w:rPr>
        <w:t>Zamawiający w terminie określonym w umowie przekaże Wykonawcy: teren budowy, Projekt Budowlany wraz ze wszystkimi wymaganymi uzgodnieniami prawnymi i administracyjnymi,  dwa egzemplarze Dokumentacji Projektowej.</w:t>
      </w:r>
    </w:p>
    <w:p w14:paraId="75639509" w14:textId="77777777" w:rsidR="00BF15A7" w:rsidRDefault="00BF15A7" w:rsidP="003F4B48">
      <w:pPr>
        <w:pStyle w:val="Tekstpodstawowy"/>
        <w:numPr>
          <w:ilvl w:val="0"/>
          <w:numId w:val="12"/>
        </w:numPr>
        <w:spacing w:after="0"/>
        <w:ind w:left="2340" w:hanging="360"/>
        <w:jc w:val="both"/>
        <w:rPr>
          <w:rFonts w:ascii="Arial" w:hAnsi="Arial"/>
        </w:rPr>
      </w:pPr>
      <w:r>
        <w:rPr>
          <w:rFonts w:ascii="Arial" w:hAnsi="Arial"/>
        </w:rPr>
        <w:t xml:space="preserve">Po protokolarnym przejęciu od Inwestora terenu budowy Wykonawca ponosi całkowitą odpowiedzialność </w:t>
      </w:r>
    </w:p>
    <w:p w14:paraId="08597109" w14:textId="77777777" w:rsidR="00BF15A7" w:rsidRDefault="00BF15A7" w:rsidP="00BF15A7">
      <w:pPr>
        <w:pStyle w:val="Tekstpodstawowy"/>
        <w:spacing w:after="0"/>
        <w:ind w:left="567"/>
        <w:jc w:val="both"/>
        <w:rPr>
          <w:rFonts w:ascii="Arial" w:hAnsi="Arial"/>
        </w:rPr>
      </w:pPr>
      <w:r>
        <w:rPr>
          <w:rFonts w:ascii="Arial" w:hAnsi="Arial"/>
        </w:rPr>
        <w:t>za przekazany teren, aż do chwili wykonania przedmiotu umowy.</w:t>
      </w:r>
    </w:p>
    <w:p w14:paraId="6A5215FF" w14:textId="77777777" w:rsidR="00BF15A7" w:rsidRDefault="00BF15A7" w:rsidP="003F4B48">
      <w:pPr>
        <w:pStyle w:val="Tekstpodstawowy"/>
        <w:numPr>
          <w:ilvl w:val="0"/>
          <w:numId w:val="13"/>
        </w:numPr>
        <w:spacing w:after="0"/>
        <w:ind w:left="567" w:hanging="283"/>
        <w:jc w:val="both"/>
        <w:rPr>
          <w:rFonts w:ascii="Arial" w:hAnsi="Arial"/>
        </w:rPr>
      </w:pPr>
      <w:r>
        <w:rPr>
          <w:rFonts w:ascii="Arial" w:hAnsi="Arial"/>
        </w:rPr>
        <w:t xml:space="preserve">Wykonawca nie ponosi odpowiedzialności za urządzenia istniejące na placu budowy lecz niezinwentaryzowane w </w:t>
      </w:r>
      <w:proofErr w:type="spellStart"/>
      <w:r>
        <w:rPr>
          <w:rFonts w:ascii="Arial" w:hAnsi="Arial"/>
        </w:rPr>
        <w:t>protokóle</w:t>
      </w:r>
      <w:proofErr w:type="spellEnd"/>
      <w:r>
        <w:rPr>
          <w:rFonts w:ascii="Arial" w:hAnsi="Arial"/>
        </w:rPr>
        <w:t xml:space="preserve"> przekazania budowy.</w:t>
      </w:r>
    </w:p>
    <w:p w14:paraId="6A22CC86" w14:textId="77777777" w:rsidR="00BF15A7" w:rsidRPr="00DC5814" w:rsidRDefault="00BF15A7" w:rsidP="003F4B48">
      <w:pPr>
        <w:pStyle w:val="Tekstpodstawowy"/>
        <w:numPr>
          <w:ilvl w:val="0"/>
          <w:numId w:val="13"/>
        </w:numPr>
        <w:spacing w:after="0"/>
        <w:jc w:val="both"/>
        <w:rPr>
          <w:rFonts w:ascii="Arial" w:hAnsi="Arial"/>
        </w:rPr>
      </w:pPr>
      <w:r>
        <w:rPr>
          <w:rFonts w:ascii="Arial" w:hAnsi="Arial"/>
        </w:rPr>
        <w:t>Na Wykonawcy spoczywa odpowiedzialność za ochronę przekazanych mu punktów pomiarowych do chwili odbioru końcowego Robót. Uszkodzone lub zniszczone znaki geodezyjne Wykonawca odtworzy lub utrwali na własny koszt.</w:t>
      </w:r>
    </w:p>
    <w:p w14:paraId="540D184E" w14:textId="77777777" w:rsidR="00BF15A7" w:rsidRDefault="00BF15A7" w:rsidP="00BF15A7">
      <w:pPr>
        <w:pStyle w:val="Tekstpodstawowy"/>
        <w:tabs>
          <w:tab w:val="left" w:pos="477"/>
        </w:tabs>
        <w:spacing w:after="0"/>
        <w:rPr>
          <w:rFonts w:ascii="Arial" w:hAnsi="Arial"/>
        </w:rPr>
      </w:pPr>
    </w:p>
    <w:p w14:paraId="156A4A32" w14:textId="77777777" w:rsidR="00BF15A7" w:rsidRDefault="00BF15A7" w:rsidP="00BF15A7">
      <w:pPr>
        <w:pStyle w:val="Tekstpodstawowy"/>
        <w:tabs>
          <w:tab w:val="left" w:pos="477"/>
        </w:tabs>
        <w:spacing w:after="0"/>
        <w:rPr>
          <w:rFonts w:ascii="Arial" w:hAnsi="Arial"/>
          <w:b/>
          <w:shd w:val="clear" w:color="auto" w:fill="FFFFFF"/>
        </w:rPr>
      </w:pPr>
      <w:r>
        <w:rPr>
          <w:rFonts w:ascii="Arial" w:hAnsi="Arial"/>
          <w:b/>
          <w:shd w:val="clear" w:color="auto" w:fill="FFFFFF"/>
        </w:rPr>
        <w:t xml:space="preserve">1.6.3.Dokumentacja Projektowa </w:t>
      </w:r>
    </w:p>
    <w:p w14:paraId="29AD1C2F" w14:textId="77777777" w:rsidR="00BF15A7" w:rsidRDefault="00BF15A7" w:rsidP="00BF15A7">
      <w:pPr>
        <w:pStyle w:val="Tekstpodstawowy"/>
        <w:tabs>
          <w:tab w:val="left" w:pos="477"/>
        </w:tabs>
        <w:spacing w:after="0"/>
        <w:rPr>
          <w:rFonts w:ascii="Arial" w:hAnsi="Arial"/>
          <w:shd w:val="clear" w:color="auto" w:fill="FFFFFF"/>
        </w:rPr>
      </w:pPr>
      <w:r>
        <w:rPr>
          <w:rFonts w:ascii="Arial" w:hAnsi="Arial"/>
          <w:shd w:val="clear" w:color="auto" w:fill="FFFFFF"/>
        </w:rPr>
        <w:tab/>
      </w:r>
    </w:p>
    <w:p w14:paraId="711EFD81" w14:textId="77777777" w:rsidR="00BF15A7" w:rsidRDefault="00BF15A7" w:rsidP="00BF15A7">
      <w:pPr>
        <w:pStyle w:val="Tekstpodstawowy"/>
        <w:tabs>
          <w:tab w:val="left" w:pos="477"/>
        </w:tabs>
        <w:spacing w:after="0"/>
        <w:jc w:val="both"/>
        <w:rPr>
          <w:rFonts w:ascii="Arial" w:hAnsi="Arial"/>
          <w:shd w:val="clear" w:color="auto" w:fill="FFFFFF"/>
        </w:rPr>
      </w:pPr>
      <w:r>
        <w:rPr>
          <w:rFonts w:ascii="Arial" w:hAnsi="Arial"/>
          <w:shd w:val="clear" w:color="auto" w:fill="FFFFFF"/>
        </w:rPr>
        <w:t xml:space="preserve">        1.6.3.1.Dokumentacja Projektowa załączona do Dokumentów Przetargowych – zgodnie z SIWZ.</w:t>
      </w:r>
    </w:p>
    <w:p w14:paraId="4CF0342D" w14:textId="77777777" w:rsidR="00BF15A7" w:rsidRDefault="00BF15A7" w:rsidP="00BF15A7">
      <w:pPr>
        <w:pStyle w:val="Tekstpodstawowy"/>
        <w:tabs>
          <w:tab w:val="left" w:pos="435"/>
        </w:tabs>
        <w:spacing w:after="0"/>
        <w:jc w:val="both"/>
        <w:rPr>
          <w:rFonts w:ascii="Arial" w:hAnsi="Arial"/>
          <w:shd w:val="clear" w:color="auto" w:fill="FFFFFF"/>
        </w:rPr>
      </w:pPr>
      <w:r>
        <w:rPr>
          <w:rFonts w:ascii="Arial" w:hAnsi="Arial"/>
          <w:shd w:val="clear" w:color="auto" w:fill="FFFFFF"/>
        </w:rPr>
        <w:tab/>
        <w:t>1.6.3.2.Dokumentacja  Projektowa – będąca w posiadaniu Zamawiającego :</w:t>
      </w:r>
    </w:p>
    <w:p w14:paraId="360E74FF" w14:textId="77777777" w:rsidR="00BF15A7" w:rsidRDefault="00BF15A7" w:rsidP="00BF15A7">
      <w:pPr>
        <w:pStyle w:val="Tekstpodstawowy"/>
        <w:tabs>
          <w:tab w:val="left" w:pos="477"/>
          <w:tab w:val="left" w:pos="1170"/>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 xml:space="preserve">1. Projekt Budowlany </w:t>
      </w:r>
      <w:r>
        <w:rPr>
          <w:rFonts w:ascii="Arial" w:hAnsi="Arial"/>
          <w:shd w:val="clear" w:color="auto" w:fill="FFFFFF"/>
        </w:rPr>
        <w:tab/>
      </w:r>
      <w:r>
        <w:rPr>
          <w:rFonts w:ascii="Arial" w:hAnsi="Arial"/>
          <w:shd w:val="clear" w:color="auto" w:fill="FFFFFF"/>
        </w:rPr>
        <w:tab/>
      </w:r>
      <w:r>
        <w:rPr>
          <w:rFonts w:ascii="Arial" w:hAnsi="Arial"/>
          <w:shd w:val="clear" w:color="auto" w:fill="FFFFFF"/>
        </w:rPr>
        <w:tab/>
      </w:r>
      <w:r>
        <w:rPr>
          <w:rFonts w:ascii="Arial" w:hAnsi="Arial"/>
          <w:shd w:val="clear" w:color="auto" w:fill="FFFFFF"/>
        </w:rPr>
        <w:tab/>
      </w:r>
    </w:p>
    <w:p w14:paraId="63AB1B86" w14:textId="77777777" w:rsidR="00BF15A7" w:rsidRDefault="00BF15A7" w:rsidP="00BF15A7">
      <w:pPr>
        <w:pStyle w:val="Tekstpodstawowy"/>
        <w:tabs>
          <w:tab w:val="left" w:pos="477"/>
          <w:tab w:val="left" w:pos="1170"/>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2. Przedmiar Robót</w:t>
      </w:r>
    </w:p>
    <w:p w14:paraId="364BC90F" w14:textId="77777777" w:rsidR="00BF15A7" w:rsidRDefault="00BF15A7" w:rsidP="00BF15A7">
      <w:pPr>
        <w:pStyle w:val="Tekstpodstawowy"/>
        <w:tabs>
          <w:tab w:val="left" w:pos="477"/>
          <w:tab w:val="left" w:pos="1170"/>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3.Kosztorys inwestorski</w:t>
      </w:r>
    </w:p>
    <w:p w14:paraId="146D1513" w14:textId="77777777" w:rsidR="00BF15A7" w:rsidRDefault="00BF15A7" w:rsidP="00BF15A7">
      <w:pPr>
        <w:pStyle w:val="Tekstpodstawowy"/>
        <w:tabs>
          <w:tab w:val="left" w:pos="477"/>
        </w:tabs>
        <w:spacing w:after="0"/>
        <w:jc w:val="both"/>
        <w:rPr>
          <w:rFonts w:ascii="Arial" w:hAnsi="Arial"/>
          <w:shd w:val="clear" w:color="auto" w:fill="FFFFFF"/>
        </w:rPr>
      </w:pPr>
      <w:r>
        <w:rPr>
          <w:rFonts w:ascii="Arial" w:hAnsi="Arial"/>
          <w:shd w:val="clear" w:color="auto" w:fill="FFFFFF"/>
        </w:rPr>
        <w:t xml:space="preserve">        1.6.3.3.Dokumentacja Projektowa do opracowania przez Wykonawcę w ramach Ceny</w:t>
      </w:r>
    </w:p>
    <w:p w14:paraId="37CE3E76" w14:textId="77777777" w:rsidR="00BF15A7" w:rsidRDefault="00BF15A7" w:rsidP="00BF15A7">
      <w:pPr>
        <w:pStyle w:val="Tekstpodstawowy"/>
        <w:tabs>
          <w:tab w:val="left" w:pos="477"/>
        </w:tabs>
        <w:spacing w:after="0"/>
        <w:jc w:val="both"/>
        <w:rPr>
          <w:rFonts w:ascii="Arial" w:hAnsi="Arial"/>
          <w:shd w:val="clear" w:color="auto" w:fill="FFFFFF"/>
        </w:rPr>
      </w:pPr>
      <w:r>
        <w:rPr>
          <w:rFonts w:ascii="Arial" w:hAnsi="Arial"/>
          <w:shd w:val="clear" w:color="auto" w:fill="FFFFFF"/>
        </w:rPr>
        <w:tab/>
        <w:t>Kontraktowej:</w:t>
      </w:r>
    </w:p>
    <w:p w14:paraId="7E3F166C" w14:textId="77777777" w:rsidR="00BF15A7" w:rsidRDefault="00BF15A7" w:rsidP="00BF15A7">
      <w:pPr>
        <w:pStyle w:val="Tekstpodstawowy"/>
        <w:tabs>
          <w:tab w:val="left" w:pos="477"/>
          <w:tab w:val="left" w:pos="1125"/>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a) Projekt Organizacji Robót</w:t>
      </w:r>
    </w:p>
    <w:p w14:paraId="554C1A1B" w14:textId="77777777" w:rsidR="00BF15A7" w:rsidRDefault="00BF15A7" w:rsidP="00BF15A7">
      <w:pPr>
        <w:pStyle w:val="Tekstpodstawowy"/>
        <w:tabs>
          <w:tab w:val="left" w:pos="477"/>
          <w:tab w:val="left" w:pos="1125"/>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b) Plan Bezpieczeństwa i Ochrony Zdrowia</w:t>
      </w:r>
    </w:p>
    <w:p w14:paraId="639254CC" w14:textId="77777777" w:rsidR="00BF15A7" w:rsidRDefault="00BF15A7" w:rsidP="00BF15A7">
      <w:pPr>
        <w:pStyle w:val="Tekstpodstawowy"/>
        <w:tabs>
          <w:tab w:val="left" w:pos="477"/>
          <w:tab w:val="left" w:pos="1125"/>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c) Dokumentacja Powykonawcza :</w:t>
      </w:r>
    </w:p>
    <w:p w14:paraId="7FCC11E3" w14:textId="77777777" w:rsidR="00BF15A7" w:rsidRDefault="00BF15A7" w:rsidP="00BF15A7">
      <w:pPr>
        <w:pStyle w:val="Tekstpodstawowy"/>
        <w:tabs>
          <w:tab w:val="left" w:pos="477"/>
          <w:tab w:val="left" w:pos="1125"/>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 xml:space="preserve">    - Dokumentacja Powykonawcza inwestycji</w:t>
      </w:r>
    </w:p>
    <w:p w14:paraId="52D7345D" w14:textId="77777777" w:rsidR="00BF15A7" w:rsidRDefault="00BF15A7" w:rsidP="00BF15A7">
      <w:pPr>
        <w:pStyle w:val="Tekstpodstawowy"/>
        <w:tabs>
          <w:tab w:val="left" w:pos="477"/>
          <w:tab w:val="left" w:pos="1125"/>
        </w:tabs>
        <w:spacing w:after="0"/>
        <w:jc w:val="both"/>
        <w:rPr>
          <w:rFonts w:ascii="Arial" w:hAnsi="Arial"/>
          <w:shd w:val="clear" w:color="auto" w:fill="FFFFFF"/>
        </w:rPr>
      </w:pPr>
      <w:r>
        <w:rPr>
          <w:rFonts w:ascii="Arial" w:hAnsi="Arial"/>
          <w:shd w:val="clear" w:color="auto" w:fill="FFFFFF"/>
        </w:rPr>
        <w:tab/>
      </w:r>
      <w:r>
        <w:rPr>
          <w:rFonts w:ascii="Arial" w:hAnsi="Arial"/>
          <w:shd w:val="clear" w:color="auto" w:fill="FFFFFF"/>
        </w:rPr>
        <w:tab/>
        <w:t xml:space="preserve">    - geodezyjna dokumentacja powykonawcza</w:t>
      </w:r>
    </w:p>
    <w:p w14:paraId="2500BA37" w14:textId="77777777" w:rsidR="00BF15A7" w:rsidRPr="00E6764B" w:rsidRDefault="00BF15A7" w:rsidP="00BF15A7">
      <w:pPr>
        <w:pStyle w:val="Tekstpodstawowy"/>
        <w:tabs>
          <w:tab w:val="left" w:pos="477"/>
          <w:tab w:val="left" w:pos="1125"/>
        </w:tabs>
        <w:spacing w:after="0"/>
        <w:jc w:val="both"/>
        <w:rPr>
          <w:rFonts w:ascii="Arial" w:hAnsi="Arial"/>
          <w:shd w:val="clear" w:color="auto" w:fill="FFFFFF"/>
        </w:rPr>
      </w:pPr>
    </w:p>
    <w:p w14:paraId="4B216FA2" w14:textId="77777777" w:rsidR="003F4B48" w:rsidRDefault="003F4B48" w:rsidP="003F4B48">
      <w:pPr>
        <w:pStyle w:val="Tekstpodstawowy"/>
        <w:tabs>
          <w:tab w:val="left" w:pos="518"/>
        </w:tabs>
        <w:spacing w:after="0"/>
        <w:rPr>
          <w:rFonts w:ascii="Arial" w:hAnsi="Arial"/>
          <w:b/>
        </w:rPr>
      </w:pPr>
      <w:r>
        <w:rPr>
          <w:rFonts w:ascii="Arial" w:hAnsi="Arial"/>
          <w:b/>
        </w:rPr>
        <w:t>1.6.4. Zgodność Robót z dokumentacją Projektową i SST.</w:t>
      </w:r>
    </w:p>
    <w:p w14:paraId="5CC46AFF" w14:textId="77777777" w:rsidR="003F4B48" w:rsidRDefault="003F4B48" w:rsidP="003F4B48">
      <w:pPr>
        <w:pStyle w:val="Tekstpodstawowy"/>
        <w:tabs>
          <w:tab w:val="left" w:pos="695"/>
        </w:tabs>
        <w:spacing w:after="0"/>
        <w:ind w:left="343"/>
        <w:rPr>
          <w:rFonts w:ascii="Arial" w:hAnsi="Arial"/>
        </w:rPr>
      </w:pPr>
      <w:r>
        <w:rPr>
          <w:rFonts w:ascii="Arial" w:hAnsi="Arial"/>
        </w:rPr>
        <w:lastRenderedPageBreak/>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7649ADF9"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Dokumentacja Projektowa i Specyfikacje Techniczne oraz inne dokumenty przekazane przez Inspektora Nadzoru Wykonawcy stanowią załączniki do umowy, a wymagania wyszczególnione choćby w jednym z nich są obowiązujące dla Wykonawcy, tak jakby były zawarte w całej dokumentacji.</w:t>
      </w:r>
    </w:p>
    <w:p w14:paraId="03A41489"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Wykonawca nie może wykorzystywać błędów lub niedopowiedzeń w dokumentach kontraktowych, a o ich wykryciu powinien natychmiast powiadomić Inspektora Nadzoru, który dokona odpowiednich zmian, poprawek lub interpretacji tych dokumentów. W przypadku stwierdzenia ewentualnych rozbieżności podane na rysunku wielkości liczbowe są ważniejsze od odczytu ze skali rysunków.</w:t>
      </w:r>
    </w:p>
    <w:p w14:paraId="48B46E9C"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Wszystkie wykonane roboty i dostarczone materiały muszą być zgodne z Dokumentacją Projektową   i ST.</w:t>
      </w:r>
    </w:p>
    <w:p w14:paraId="4D044245"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Dane określone w Dokumentacji Projektowej będą uważane za wartości docelowe, od których dopuszczalne są odchylenia w ramach określonego przedziału tolerancji.</w:t>
      </w:r>
    </w:p>
    <w:p w14:paraId="376F249D"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Cechy materiałów i elementów budowli powinny być jednorodne i wykazywać bliską zgodność z określonymi wymaganiami lub wartościami średnimi określonego przedziału tolerancji.</w:t>
      </w:r>
    </w:p>
    <w:p w14:paraId="3DDC62D1" w14:textId="77777777" w:rsidR="003F4B48" w:rsidRDefault="003F4B48" w:rsidP="003F4B48">
      <w:pPr>
        <w:pStyle w:val="Tekstpodstawowy"/>
        <w:numPr>
          <w:ilvl w:val="0"/>
          <w:numId w:val="14"/>
        </w:numPr>
        <w:tabs>
          <w:tab w:val="left" w:pos="996"/>
        </w:tabs>
        <w:spacing w:after="0"/>
        <w:ind w:left="840" w:hanging="283"/>
        <w:jc w:val="both"/>
        <w:rPr>
          <w:rFonts w:ascii="Arial" w:hAnsi="Arial"/>
        </w:rPr>
      </w:pPr>
      <w:r>
        <w:rPr>
          <w:rFonts w:ascii="Arial" w:hAnsi="Arial"/>
        </w:rPr>
        <w:t>W przypadku , gdy wykonane roboty lub materiały nie będą w pełni zgodne z Dokumentacją Projektową lub SST i wpłynie to na niezadowalającą jakość elementów budowli to takie materiały będą niezwłocznie zastąpione innymi, a Roboty prowadzone będą na koszt Wykonawcy .</w:t>
      </w:r>
    </w:p>
    <w:p w14:paraId="4AC7C637" w14:textId="77777777" w:rsidR="003F4B48" w:rsidRDefault="003F4B48" w:rsidP="003F4B48">
      <w:pPr>
        <w:rPr>
          <w:sz w:val="22"/>
          <w:szCs w:val="22"/>
        </w:rPr>
      </w:pPr>
    </w:p>
    <w:p w14:paraId="6D0C0119" w14:textId="77777777" w:rsidR="003F4B48" w:rsidRDefault="003F4B48" w:rsidP="003F4B48">
      <w:pPr>
        <w:pStyle w:val="Tekstpodstawowy"/>
        <w:tabs>
          <w:tab w:val="left" w:pos="723"/>
        </w:tabs>
        <w:spacing w:after="0"/>
        <w:rPr>
          <w:rFonts w:ascii="Arial" w:hAnsi="Arial"/>
          <w:b/>
        </w:rPr>
      </w:pPr>
      <w:r>
        <w:rPr>
          <w:rFonts w:ascii="Arial" w:hAnsi="Arial"/>
          <w:b/>
        </w:rPr>
        <w:t>1.6.5.Zabezpieczenie Terenu Budowy</w:t>
      </w:r>
    </w:p>
    <w:p w14:paraId="0093031D" w14:textId="77777777" w:rsidR="003F4B48" w:rsidRDefault="003F4B48" w:rsidP="003F4B48">
      <w:pPr>
        <w:pStyle w:val="Tekstpodstawowy"/>
        <w:tabs>
          <w:tab w:val="left" w:pos="723"/>
        </w:tabs>
        <w:spacing w:after="0"/>
        <w:rPr>
          <w:rFonts w:ascii="Arial" w:hAnsi="Arial"/>
          <w:b/>
          <w:sz w:val="22"/>
        </w:rPr>
      </w:pPr>
    </w:p>
    <w:p w14:paraId="22EB19B9" w14:textId="77777777" w:rsidR="003F4B48" w:rsidRDefault="003F4B48" w:rsidP="003F4B48">
      <w:pPr>
        <w:pStyle w:val="Tekstpodstawowy"/>
        <w:tabs>
          <w:tab w:val="left" w:pos="586"/>
        </w:tabs>
        <w:spacing w:after="0"/>
        <w:jc w:val="both"/>
        <w:rPr>
          <w:rFonts w:ascii="Arial" w:hAnsi="Arial"/>
        </w:rPr>
      </w:pPr>
      <w:r>
        <w:rPr>
          <w:rFonts w:ascii="Arial" w:hAnsi="Arial"/>
        </w:rPr>
        <w:tab/>
        <w:t>Wykonawca jest zobowiązany do zapewnienia i utrzymania bezpieczeństwa Terenu Budowy oraz robót poza Placem Budowy w okresie trwania realizacji umowy, aż do zakończenia i odbioru końcowego Robót ,a w szczególności:</w:t>
      </w:r>
    </w:p>
    <w:p w14:paraId="30468BCD" w14:textId="77777777" w:rsidR="003F4B48" w:rsidRDefault="003F4B48" w:rsidP="003F4B48">
      <w:pPr>
        <w:pStyle w:val="Tekstpodstawowy"/>
        <w:tabs>
          <w:tab w:val="left" w:pos="586"/>
        </w:tabs>
        <w:spacing w:after="0"/>
        <w:ind w:left="1410" w:hanging="702"/>
        <w:jc w:val="both"/>
        <w:rPr>
          <w:rFonts w:ascii="Arial" w:hAnsi="Arial"/>
        </w:rPr>
      </w:pPr>
      <w:r>
        <w:rPr>
          <w:rFonts w:ascii="Arial" w:hAnsi="Arial"/>
        </w:rPr>
        <w:t>(a)</w:t>
      </w:r>
      <w:r>
        <w:rPr>
          <w:rFonts w:ascii="Arial" w:hAnsi="Arial"/>
        </w:rPr>
        <w:tab/>
        <w:t>Utrzyma warunki bezpiecznej pracy i pobytu osób wykonujących czynności związane z budową i nienaruszalność ich mienia służącego do pracy, a także zabezpieczy Teren Budowy przed dostępem osób nieupoważnionych.</w:t>
      </w:r>
    </w:p>
    <w:p w14:paraId="1D6E024A" w14:textId="77777777" w:rsidR="003F4B48" w:rsidRDefault="003F4B48" w:rsidP="003F4B48">
      <w:pPr>
        <w:pStyle w:val="Tekstpodstawowy"/>
        <w:tabs>
          <w:tab w:val="left" w:pos="586"/>
        </w:tabs>
        <w:spacing w:after="0"/>
        <w:ind w:left="1410" w:hanging="1410"/>
        <w:jc w:val="both"/>
        <w:rPr>
          <w:rFonts w:ascii="Arial" w:hAnsi="Arial"/>
        </w:rPr>
      </w:pPr>
      <w:r>
        <w:rPr>
          <w:rFonts w:ascii="Arial" w:hAnsi="Arial"/>
        </w:rPr>
        <w:tab/>
        <w:t>(b)</w:t>
      </w:r>
      <w:r>
        <w:rPr>
          <w:rFonts w:ascii="Arial" w:hAnsi="Arial"/>
        </w:rPr>
        <w:tab/>
        <w:t>Przed przystąpieniem do robót Wykonawca przedstawi Inspektorowi Nadzoru do zatwierdzenia uzgodniony z odpowiednim zarządem dróg i organem zarządzającym ruchem projekt organizacji ruchu i zabezpieczenia Robót w okresie trwania budowy. W zależności od potrzeb i postępu Robót projekt organizacji ruchu powinien być aktualizowany przez Wykonawcę na bieżąco.</w:t>
      </w:r>
    </w:p>
    <w:p w14:paraId="205AA5AB" w14:textId="77777777" w:rsidR="003F4B48" w:rsidRDefault="003F4B48" w:rsidP="003F4B48">
      <w:pPr>
        <w:pStyle w:val="Tekstpodstawowy"/>
        <w:tabs>
          <w:tab w:val="left" w:pos="586"/>
        </w:tabs>
        <w:spacing w:after="0"/>
        <w:ind w:left="1410"/>
        <w:jc w:val="both"/>
        <w:rPr>
          <w:rFonts w:ascii="Arial" w:hAnsi="Arial"/>
        </w:rPr>
      </w:pPr>
      <w:r>
        <w:rPr>
          <w:rFonts w:ascii="Arial" w:hAnsi="Arial"/>
        </w:rPr>
        <w:tab/>
        <w:t>W czasie wykonywania Robót Wykonawca dostarczy i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w:t>
      </w:r>
    </w:p>
    <w:p w14:paraId="5092459C" w14:textId="77777777" w:rsidR="003F4B48" w:rsidRDefault="003F4B48" w:rsidP="003F4B48">
      <w:pPr>
        <w:pStyle w:val="Tekstpodstawowy"/>
        <w:tabs>
          <w:tab w:val="left" w:pos="586"/>
        </w:tabs>
        <w:spacing w:after="0"/>
        <w:ind w:left="1410"/>
        <w:jc w:val="both"/>
        <w:rPr>
          <w:rFonts w:ascii="Arial" w:hAnsi="Arial"/>
        </w:rPr>
      </w:pPr>
      <w:r>
        <w:rPr>
          <w:rFonts w:ascii="Arial" w:hAnsi="Arial"/>
        </w:rPr>
        <w:tab/>
        <w:t>Wszystkie zapory, znaki i inne urządzenia zabezpieczające będą akceptowane przez Inspektora Nadzoru.</w:t>
      </w:r>
    </w:p>
    <w:p w14:paraId="16854183" w14:textId="77777777" w:rsidR="003F4B48" w:rsidRDefault="003F4B48" w:rsidP="003F4B48">
      <w:pPr>
        <w:pStyle w:val="Tekstpodstawowy"/>
        <w:tabs>
          <w:tab w:val="left" w:pos="586"/>
        </w:tabs>
        <w:spacing w:after="0"/>
        <w:ind w:left="1410" w:hanging="1410"/>
        <w:jc w:val="both"/>
        <w:rPr>
          <w:rFonts w:ascii="Arial" w:hAnsi="Arial"/>
        </w:rPr>
      </w:pPr>
      <w:r>
        <w:rPr>
          <w:rFonts w:ascii="Arial" w:hAnsi="Arial"/>
        </w:rPr>
        <w:tab/>
        <w:t>(c)</w:t>
      </w:r>
      <w:r>
        <w:rPr>
          <w:rFonts w:ascii="Arial" w:hAnsi="Arial"/>
        </w:rPr>
        <w:tab/>
        <w:t xml:space="preserve">Wykonawca zobowiązuje się do wykonania bez dodatkowego wynagrodzenia urządzenia terenu, wykonania przyłączy wodociągowych i energetycznych dla potrzeb budowy oraz ponoszenia kosztów ich zużycia, ponoszenia kosztów ewentualnych </w:t>
      </w:r>
      <w:proofErr w:type="spellStart"/>
      <w:r>
        <w:rPr>
          <w:rFonts w:ascii="Arial" w:hAnsi="Arial"/>
        </w:rPr>
        <w:t>wyłączeń</w:t>
      </w:r>
      <w:proofErr w:type="spellEnd"/>
      <w:r>
        <w:rPr>
          <w:rFonts w:ascii="Arial" w:hAnsi="Arial"/>
        </w:rPr>
        <w:t xml:space="preserve"> i włączeń energii elektrycznej</w:t>
      </w:r>
    </w:p>
    <w:p w14:paraId="112EF37E" w14:textId="77777777" w:rsidR="003F4B48" w:rsidRDefault="003F4B48" w:rsidP="003F4B48">
      <w:pPr>
        <w:pStyle w:val="Tekstpodstawowy"/>
        <w:tabs>
          <w:tab w:val="left" w:pos="586"/>
        </w:tabs>
        <w:spacing w:after="0"/>
        <w:ind w:left="1410" w:hanging="1410"/>
        <w:jc w:val="both"/>
        <w:rPr>
          <w:rFonts w:ascii="Arial" w:hAnsi="Arial"/>
        </w:rPr>
      </w:pPr>
      <w:r>
        <w:rPr>
          <w:rFonts w:ascii="Arial" w:hAnsi="Arial"/>
        </w:rPr>
        <w:tab/>
        <w:t>(d)</w:t>
      </w:r>
      <w:r>
        <w:rPr>
          <w:rFonts w:ascii="Arial" w:hAnsi="Arial"/>
        </w:rPr>
        <w:tab/>
        <w:t>Fakt przystąpienia do robót Wykonawca obwieści publicznie przed ich rozpoczęciem w sposób uzgodniony z Inspektorem Nadzoru oraz przez umieszczenie, w miejscach i ilościach określonych przez Inspektora Nadzoru, tablic Informacyjnych, których treść  będzie zatwierdzona przez Inspektora Nadzoru. Tablice Informacyjne będą utrzymywane w dobrym stanie przez Wykonawcę przez cały okres realizacji Robót.</w:t>
      </w:r>
    </w:p>
    <w:p w14:paraId="513FE564" w14:textId="77777777" w:rsidR="003F4B48" w:rsidRDefault="003F4B48" w:rsidP="003F4B48">
      <w:pPr>
        <w:pStyle w:val="Tekstpodstawowy"/>
        <w:tabs>
          <w:tab w:val="left" w:pos="586"/>
        </w:tabs>
        <w:spacing w:after="0"/>
        <w:ind w:left="1410" w:hanging="1410"/>
        <w:jc w:val="both"/>
        <w:rPr>
          <w:rFonts w:ascii="Arial" w:hAnsi="Arial"/>
        </w:rPr>
      </w:pPr>
      <w:r>
        <w:rPr>
          <w:rFonts w:ascii="Arial" w:hAnsi="Arial"/>
        </w:rPr>
        <w:tab/>
        <w:t>(e)</w:t>
      </w:r>
      <w:r>
        <w:rPr>
          <w:rFonts w:ascii="Arial" w:hAnsi="Arial"/>
        </w:rPr>
        <w:tab/>
        <w:t>Koszt zabezpieczenia Terenu Budowy i Robót poza placem Budowy nie podlega odrębnej zapłacie i przyjmuje się ,że jest wliczony w cenę kontraktową.</w:t>
      </w:r>
    </w:p>
    <w:p w14:paraId="1B500526" w14:textId="77777777" w:rsidR="003F4B48" w:rsidRDefault="003F4B48" w:rsidP="003F4B48">
      <w:pPr>
        <w:rPr>
          <w:sz w:val="22"/>
          <w:szCs w:val="22"/>
        </w:rPr>
      </w:pPr>
    </w:p>
    <w:p w14:paraId="67E231C8" w14:textId="77777777" w:rsidR="003F4B48" w:rsidRDefault="003F4B48" w:rsidP="003F4B48">
      <w:pPr>
        <w:pStyle w:val="Tekstpodstawowy"/>
        <w:tabs>
          <w:tab w:val="left" w:pos="723"/>
        </w:tabs>
        <w:spacing w:after="0"/>
        <w:rPr>
          <w:rFonts w:ascii="Arial" w:hAnsi="Arial"/>
          <w:b/>
        </w:rPr>
      </w:pPr>
      <w:r>
        <w:rPr>
          <w:rFonts w:ascii="Arial" w:hAnsi="Arial"/>
          <w:b/>
        </w:rPr>
        <w:t>1.6.6.Ochrona środowiska w czasie wykonywania robót</w:t>
      </w:r>
    </w:p>
    <w:p w14:paraId="6B9CC196" w14:textId="77777777" w:rsidR="003F4B48" w:rsidRDefault="003F4B48" w:rsidP="003F4B48">
      <w:pPr>
        <w:pStyle w:val="Tekstpodstawowy"/>
        <w:tabs>
          <w:tab w:val="left" w:pos="723"/>
        </w:tabs>
        <w:spacing w:after="0"/>
        <w:ind w:left="343"/>
        <w:rPr>
          <w:rFonts w:ascii="Arial" w:hAnsi="Arial"/>
          <w:b/>
        </w:rPr>
      </w:pPr>
    </w:p>
    <w:p w14:paraId="77BB81F6" w14:textId="77777777" w:rsidR="003F4B48" w:rsidRDefault="003F4B48" w:rsidP="003F4B48">
      <w:pPr>
        <w:pStyle w:val="Tekstpodstawowy"/>
        <w:tabs>
          <w:tab w:val="left" w:pos="764"/>
        </w:tabs>
        <w:spacing w:after="0"/>
        <w:jc w:val="both"/>
        <w:rPr>
          <w:rFonts w:ascii="Arial" w:hAnsi="Arial"/>
        </w:rPr>
      </w:pPr>
      <w:r>
        <w:rPr>
          <w:rFonts w:ascii="Arial" w:hAnsi="Arial"/>
          <w:b/>
        </w:rPr>
        <w:tab/>
      </w:r>
      <w:r>
        <w:rPr>
          <w:rFonts w:ascii="Arial" w:hAnsi="Arial"/>
        </w:rPr>
        <w:t>Wykonawca ma obowiązek znać i stosować w czasie prowadzenia robót wszelkie przepisy dotyczące ochrony środowiska naturalnego.</w:t>
      </w:r>
    </w:p>
    <w:p w14:paraId="6F75BEEA" w14:textId="77777777" w:rsidR="003F4B48" w:rsidRDefault="003F4B48" w:rsidP="003F4B48">
      <w:pPr>
        <w:pStyle w:val="Tekstpodstawowy"/>
        <w:tabs>
          <w:tab w:val="left" w:pos="723"/>
        </w:tabs>
        <w:spacing w:after="0"/>
        <w:jc w:val="both"/>
        <w:rPr>
          <w:rFonts w:ascii="Arial" w:hAnsi="Arial"/>
        </w:rPr>
      </w:pPr>
      <w:r>
        <w:rPr>
          <w:rFonts w:ascii="Arial" w:hAnsi="Arial"/>
        </w:rPr>
        <w:tab/>
      </w:r>
    </w:p>
    <w:p w14:paraId="1329FD4A" w14:textId="77777777" w:rsidR="003F4B48" w:rsidRDefault="003F4B48" w:rsidP="003F4B48">
      <w:pPr>
        <w:pStyle w:val="Tekstpodstawowy"/>
        <w:tabs>
          <w:tab w:val="left" w:pos="723"/>
        </w:tabs>
        <w:spacing w:after="0"/>
        <w:jc w:val="both"/>
        <w:rPr>
          <w:rFonts w:ascii="Arial" w:hAnsi="Arial"/>
        </w:rPr>
      </w:pPr>
      <w:r>
        <w:rPr>
          <w:rFonts w:ascii="Arial" w:hAnsi="Arial"/>
        </w:rPr>
        <w:lastRenderedPageBreak/>
        <w:tab/>
        <w:t>W okresie trwania budowy robót Wykonawca będzie:</w:t>
      </w:r>
    </w:p>
    <w:p w14:paraId="4CE6B11C" w14:textId="77777777" w:rsidR="003F4B48" w:rsidRDefault="003F4B48" w:rsidP="003F4B48">
      <w:pPr>
        <w:pStyle w:val="Tekstpodstawowy"/>
        <w:tabs>
          <w:tab w:val="left" w:pos="723"/>
        </w:tabs>
        <w:spacing w:after="0"/>
        <w:jc w:val="both"/>
        <w:rPr>
          <w:rFonts w:ascii="Arial" w:hAnsi="Arial"/>
        </w:rPr>
      </w:pPr>
      <w:r>
        <w:rPr>
          <w:rFonts w:ascii="Arial" w:hAnsi="Arial"/>
        </w:rPr>
        <w:tab/>
        <w:t>a)</w:t>
      </w:r>
      <w:r>
        <w:rPr>
          <w:rFonts w:ascii="Arial" w:hAnsi="Arial"/>
        </w:rPr>
        <w:tab/>
        <w:t>utrzymywać Teren Budowy i wykopu w stanie bez wody stojącej</w:t>
      </w:r>
    </w:p>
    <w:p w14:paraId="492565F9" w14:textId="77777777" w:rsidR="003F4B48" w:rsidRDefault="003F4B48" w:rsidP="003F4B48">
      <w:pPr>
        <w:pStyle w:val="Tekstpodstawowy"/>
        <w:tabs>
          <w:tab w:val="left" w:pos="723"/>
        </w:tabs>
        <w:spacing w:after="0"/>
        <w:ind w:left="1410" w:hanging="1410"/>
        <w:jc w:val="both"/>
        <w:rPr>
          <w:rFonts w:ascii="Arial" w:hAnsi="Arial"/>
        </w:rPr>
      </w:pPr>
      <w:r>
        <w:rPr>
          <w:rFonts w:ascii="Arial" w:hAnsi="Arial"/>
        </w:rPr>
        <w:tab/>
        <w:t>b)</w:t>
      </w:r>
      <w:r>
        <w:rPr>
          <w:rFonts w:ascii="Arial" w:hAnsi="Arial"/>
        </w:rPr>
        <w:tab/>
        <w:t xml:space="preserve">podejmować wszelkie uzasadnione kroki mające na celu stosowanie się do przepisów i norm </w:t>
      </w:r>
      <w:r>
        <w:rPr>
          <w:rFonts w:ascii="Arial" w:hAnsi="Arial"/>
        </w:rPr>
        <w:tab/>
        <w:t>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3AC5E364" w14:textId="77777777" w:rsidR="003F4B48" w:rsidRDefault="003F4B48" w:rsidP="003F4B48">
      <w:pPr>
        <w:pStyle w:val="Tekstpodstawowy"/>
        <w:tabs>
          <w:tab w:val="left" w:pos="723"/>
        </w:tabs>
        <w:spacing w:after="0"/>
        <w:jc w:val="both"/>
        <w:rPr>
          <w:rFonts w:ascii="Arial" w:hAnsi="Arial"/>
        </w:rPr>
      </w:pPr>
      <w:r>
        <w:rPr>
          <w:rFonts w:ascii="Arial" w:hAnsi="Arial"/>
        </w:rPr>
        <w:tab/>
        <w:t>Stosując się do tych wymagań, będzie miał szczególny wzgląd na:</w:t>
      </w:r>
    </w:p>
    <w:p w14:paraId="54B13650" w14:textId="77777777" w:rsidR="003F4B48" w:rsidRDefault="003F4B48" w:rsidP="003F4B48">
      <w:pPr>
        <w:pStyle w:val="Tekstpodstawowy"/>
        <w:numPr>
          <w:ilvl w:val="0"/>
          <w:numId w:val="15"/>
        </w:numPr>
        <w:spacing w:after="0"/>
        <w:ind w:left="1701" w:hanging="283"/>
        <w:jc w:val="both"/>
        <w:rPr>
          <w:rFonts w:ascii="Arial" w:hAnsi="Arial"/>
        </w:rPr>
      </w:pPr>
      <w:r>
        <w:rPr>
          <w:rFonts w:ascii="Arial" w:hAnsi="Arial"/>
        </w:rPr>
        <w:t xml:space="preserve">lokalizację baz, warsztatów, magazynów, składowisk, wykopów i dróg dojazdowych </w:t>
      </w:r>
    </w:p>
    <w:p w14:paraId="2D7D83BD" w14:textId="77777777" w:rsidR="003F4B48" w:rsidRDefault="003F4B48" w:rsidP="003F4B48">
      <w:pPr>
        <w:pStyle w:val="Tekstpodstawowy"/>
        <w:numPr>
          <w:ilvl w:val="0"/>
          <w:numId w:val="15"/>
        </w:numPr>
        <w:spacing w:after="0"/>
        <w:ind w:left="1701" w:hanging="283"/>
        <w:jc w:val="both"/>
        <w:rPr>
          <w:rFonts w:ascii="Arial" w:hAnsi="Arial"/>
        </w:rPr>
      </w:pPr>
      <w:r>
        <w:rPr>
          <w:rFonts w:ascii="Arial" w:hAnsi="Arial"/>
        </w:rPr>
        <w:t>środki ostrożności i zabezpieczenia przed:</w:t>
      </w:r>
    </w:p>
    <w:p w14:paraId="4333B9FC" w14:textId="77777777" w:rsidR="003F4B48" w:rsidRDefault="003F4B48" w:rsidP="003F4B48">
      <w:pPr>
        <w:pStyle w:val="Tekstpodstawowy"/>
        <w:spacing w:after="0"/>
        <w:ind w:left="1701"/>
        <w:jc w:val="both"/>
        <w:rPr>
          <w:rFonts w:ascii="Arial" w:hAnsi="Arial"/>
        </w:rPr>
      </w:pPr>
      <w:r>
        <w:rPr>
          <w:rFonts w:ascii="Arial" w:hAnsi="Arial"/>
        </w:rPr>
        <w:t>-zanieczyszczeniem zbiorników i cieków wodnych pyłami lub substancjami toksycznymi</w:t>
      </w:r>
    </w:p>
    <w:p w14:paraId="3272C799" w14:textId="77777777" w:rsidR="003F4B48" w:rsidRDefault="003F4B48" w:rsidP="003F4B48">
      <w:pPr>
        <w:pStyle w:val="Tekstpodstawowy"/>
        <w:spacing w:after="0"/>
        <w:ind w:left="1701"/>
        <w:jc w:val="both"/>
        <w:rPr>
          <w:rFonts w:ascii="Arial" w:hAnsi="Arial"/>
        </w:rPr>
      </w:pPr>
      <w:r>
        <w:rPr>
          <w:rFonts w:ascii="Arial" w:hAnsi="Arial"/>
        </w:rPr>
        <w:t>-zanieczyszczeniem powietrza pyłami i gazami</w:t>
      </w:r>
    </w:p>
    <w:p w14:paraId="78600442" w14:textId="77777777" w:rsidR="003F4B48" w:rsidRDefault="003F4B48" w:rsidP="003F4B48">
      <w:pPr>
        <w:pStyle w:val="Tekstpodstawowy"/>
        <w:spacing w:after="0"/>
        <w:ind w:left="1701"/>
        <w:jc w:val="both"/>
        <w:rPr>
          <w:rFonts w:ascii="Arial" w:hAnsi="Arial"/>
        </w:rPr>
      </w:pPr>
      <w:r>
        <w:rPr>
          <w:rFonts w:ascii="Arial" w:hAnsi="Arial"/>
        </w:rPr>
        <w:t>-możliwością powstania pożaru</w:t>
      </w:r>
    </w:p>
    <w:p w14:paraId="1690435A" w14:textId="77777777" w:rsidR="003F4B48" w:rsidRDefault="003F4B48" w:rsidP="003F4B48">
      <w:pPr>
        <w:pStyle w:val="Tekstpodstawowy"/>
        <w:spacing w:after="0"/>
        <w:ind w:left="1701"/>
        <w:rPr>
          <w:rFonts w:ascii="Arial" w:hAnsi="Arial"/>
          <w:b/>
        </w:rPr>
      </w:pPr>
    </w:p>
    <w:p w14:paraId="37749269" w14:textId="77777777" w:rsidR="003F4B48" w:rsidRDefault="003F4B48" w:rsidP="003F4B48">
      <w:pPr>
        <w:pStyle w:val="Tekstpodstawowy"/>
        <w:tabs>
          <w:tab w:val="left" w:pos="723"/>
        </w:tabs>
        <w:spacing w:after="0"/>
        <w:rPr>
          <w:rFonts w:ascii="Arial" w:hAnsi="Arial"/>
          <w:b/>
        </w:rPr>
      </w:pPr>
      <w:r>
        <w:rPr>
          <w:rFonts w:ascii="Arial" w:hAnsi="Arial"/>
          <w:b/>
        </w:rPr>
        <w:t>1.6.7.Ochrona przeciwpożarowa</w:t>
      </w:r>
    </w:p>
    <w:p w14:paraId="0E21A143" w14:textId="77777777" w:rsidR="003F4B48" w:rsidRDefault="003F4B48" w:rsidP="003F4B48">
      <w:pPr>
        <w:pStyle w:val="Tekstpodstawowy"/>
        <w:tabs>
          <w:tab w:val="left" w:pos="723"/>
        </w:tabs>
        <w:spacing w:after="0"/>
        <w:ind w:left="343"/>
        <w:rPr>
          <w:rFonts w:ascii="Arial" w:hAnsi="Arial"/>
        </w:rPr>
      </w:pPr>
    </w:p>
    <w:p w14:paraId="3B343605" w14:textId="77777777" w:rsidR="003F4B48" w:rsidRDefault="003F4B48" w:rsidP="003F4B48">
      <w:pPr>
        <w:pStyle w:val="Tekstpodstawowy"/>
        <w:tabs>
          <w:tab w:val="left" w:pos="723"/>
        </w:tabs>
        <w:spacing w:after="0"/>
        <w:jc w:val="both"/>
        <w:rPr>
          <w:rFonts w:ascii="Arial" w:hAnsi="Arial"/>
        </w:rPr>
      </w:pPr>
      <w:r>
        <w:rPr>
          <w:rFonts w:ascii="Arial" w:hAnsi="Arial"/>
          <w:b/>
        </w:rPr>
        <w:tab/>
      </w:r>
      <w:r>
        <w:rPr>
          <w:rFonts w:ascii="Arial" w:hAnsi="Arial"/>
        </w:rPr>
        <w:t>Wykonawca będzie przestrzegać przepisów ochrony przeciwpożarowej.</w:t>
      </w:r>
    </w:p>
    <w:p w14:paraId="5D093DDF" w14:textId="77777777" w:rsidR="003F4B48" w:rsidRDefault="003F4B48" w:rsidP="003F4B48">
      <w:pPr>
        <w:pStyle w:val="Tekstpodstawowy"/>
        <w:tabs>
          <w:tab w:val="left" w:pos="723"/>
        </w:tabs>
        <w:spacing w:after="0"/>
        <w:jc w:val="both"/>
        <w:rPr>
          <w:rFonts w:ascii="Arial" w:hAnsi="Arial"/>
        </w:rPr>
      </w:pPr>
      <w:r>
        <w:rPr>
          <w:rFonts w:ascii="Arial" w:hAnsi="Arial"/>
        </w:rPr>
        <w:tab/>
        <w:t>Wykonawca będzie utrzymywać sprawny sprzęt przeciwpożarowy wymagany przez odpowiednie przepisy na terenie baz produkcyjnych w pomieszczeniach mieszkalnych, biurowych, magazynach, maszynach i pojazdach.</w:t>
      </w:r>
    </w:p>
    <w:p w14:paraId="46978EF8" w14:textId="77777777" w:rsidR="003F4B48" w:rsidRDefault="003F4B48" w:rsidP="003F4B48">
      <w:pPr>
        <w:pStyle w:val="Tekstpodstawowy"/>
        <w:tabs>
          <w:tab w:val="left" w:pos="723"/>
        </w:tabs>
        <w:spacing w:after="0"/>
        <w:jc w:val="both"/>
        <w:rPr>
          <w:rFonts w:ascii="Arial" w:hAnsi="Arial"/>
        </w:rPr>
      </w:pPr>
      <w:r>
        <w:rPr>
          <w:rFonts w:ascii="Arial" w:hAnsi="Arial"/>
        </w:rPr>
        <w:tab/>
        <w:t>Materiały łatwopalne będą składowane w sposób zgodny z obowiązującymi odpowiednimi przepisami oraz zabezpieczone przed dostępem osób trzecich.</w:t>
      </w:r>
    </w:p>
    <w:p w14:paraId="3F549CB5" w14:textId="77777777" w:rsidR="003F4B48" w:rsidRDefault="003F4B48" w:rsidP="003F4B48">
      <w:pPr>
        <w:pStyle w:val="Tekstpodstawowy"/>
        <w:tabs>
          <w:tab w:val="left" w:pos="723"/>
        </w:tabs>
        <w:spacing w:after="0"/>
        <w:jc w:val="both"/>
        <w:rPr>
          <w:rFonts w:ascii="Arial" w:hAnsi="Arial"/>
        </w:rPr>
      </w:pPr>
      <w:r>
        <w:rPr>
          <w:rFonts w:ascii="Arial" w:hAnsi="Arial"/>
        </w:rPr>
        <w:tab/>
        <w:t>Wykonawca będzie odpowiedzialny za wszystkie straty spowodowane pożarem, wywołanym jako rezultat realizacji robót albo personel Wykonawcy.</w:t>
      </w:r>
    </w:p>
    <w:p w14:paraId="2C0C92B6" w14:textId="77777777" w:rsidR="003F4B48" w:rsidRDefault="003F4B48" w:rsidP="003F4B48">
      <w:pPr>
        <w:pStyle w:val="Tekstpodstawowy"/>
        <w:tabs>
          <w:tab w:val="left" w:pos="750"/>
        </w:tabs>
        <w:spacing w:after="0"/>
        <w:rPr>
          <w:rFonts w:ascii="Arial" w:hAnsi="Arial"/>
        </w:rPr>
      </w:pPr>
      <w:r>
        <w:rPr>
          <w:rFonts w:ascii="Arial" w:hAnsi="Arial"/>
        </w:rPr>
        <w:tab/>
      </w:r>
    </w:p>
    <w:p w14:paraId="79652A7A" w14:textId="77777777" w:rsidR="003F4B48" w:rsidRDefault="003F4B48" w:rsidP="003F4B48">
      <w:pPr>
        <w:pStyle w:val="Tekstpodstawowy"/>
        <w:tabs>
          <w:tab w:val="left" w:pos="736"/>
        </w:tabs>
        <w:spacing w:after="0"/>
        <w:rPr>
          <w:rFonts w:ascii="Arial" w:hAnsi="Arial"/>
          <w:b/>
        </w:rPr>
      </w:pPr>
      <w:r>
        <w:rPr>
          <w:rFonts w:ascii="Arial" w:hAnsi="Arial"/>
          <w:b/>
        </w:rPr>
        <w:t>1.6.8.Ochrona własności publicznej i prywatnej</w:t>
      </w:r>
    </w:p>
    <w:p w14:paraId="391B8CC5" w14:textId="77777777" w:rsidR="003F4B48" w:rsidRDefault="003F4B48" w:rsidP="003F4B48">
      <w:pPr>
        <w:pStyle w:val="Tekstpodstawowy"/>
        <w:tabs>
          <w:tab w:val="left" w:pos="736"/>
        </w:tabs>
        <w:spacing w:after="0"/>
        <w:rPr>
          <w:rFonts w:ascii="Arial" w:hAnsi="Arial"/>
        </w:rPr>
      </w:pPr>
      <w:r>
        <w:rPr>
          <w:rFonts w:ascii="Arial" w:hAnsi="Arial"/>
        </w:rPr>
        <w:tab/>
      </w:r>
      <w:r>
        <w:rPr>
          <w:rFonts w:ascii="Arial" w:hAnsi="Arial"/>
        </w:rPr>
        <w:tab/>
      </w:r>
      <w:r>
        <w:rPr>
          <w:rFonts w:ascii="Arial" w:hAnsi="Arial"/>
        </w:rPr>
        <w:tab/>
      </w:r>
    </w:p>
    <w:p w14:paraId="70F4448B"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Wykonawca ponosi odpowiedzialność za przekazany teren budowy od chwili protokolarnego przejęcia od Inwestora, aż do chwili wykonania przedmiotu umowy.</w:t>
      </w:r>
    </w:p>
    <w:p w14:paraId="65F686AC"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Wykonawca jest zobowiązany do ochrony przed uszkodzeniem lub zniszczeniem własności publicznej i prywatnej.</w:t>
      </w:r>
    </w:p>
    <w:p w14:paraId="3D997031"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 przypadku natrafienia na niezinwentaryzowane przedmioty zabytkowe lub mające wartość archeologiczną Wykonawca powinien powiadomić Inspektora Nadzoru oraz władze konserwatorskie i przerwać roboty do czasu otrzymania dalszej decyzji.</w:t>
      </w:r>
    </w:p>
    <w:p w14:paraId="4271DD5E"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Wykonawca powiadomi wszystkie instytucje obsługujące urządzenia podziemne i nadziemne o prowadzonych robotach i spowoduje przeprowadzenie przez te instytucje wszystkich niezbędnych adaptacji i innych koniecznych robót w obrębie Terenu Budowy w możliwie najkrótszym czasie , nie dłuższym jednak niż w czasie przewidywanym harmonogramem tych robót. Wykonawca okaże współpracę i ułatwi przeprowadzenia wymienionych robót.</w:t>
      </w:r>
    </w:p>
    <w:p w14:paraId="254649A0"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Przed przystąpieniem do robót Wykonawca powinien podjąć wszystkie niezbędne kroki mające na celu zabezpieczenie sieci i urządzeń podziemnych oraz nadziemne przed ich uszkodzeniem w czasie realizacji robót.</w:t>
      </w:r>
    </w:p>
    <w:p w14:paraId="148336E0"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Wszelkie czasowe wyłączenia sieci konieczne w czasie realizacji robót należy uzgadniać z Inspektorem Nadzoru oraz właścicielem sieci.</w:t>
      </w:r>
    </w:p>
    <w:p w14:paraId="08DCE840" w14:textId="77777777" w:rsidR="003F4B48" w:rsidRDefault="003F4B48" w:rsidP="003F4B48">
      <w:pPr>
        <w:pStyle w:val="Tekstpodstawowy"/>
        <w:numPr>
          <w:ilvl w:val="0"/>
          <w:numId w:val="16"/>
        </w:numPr>
        <w:spacing w:after="0"/>
        <w:ind w:left="703" w:hanging="283"/>
        <w:jc w:val="both"/>
        <w:rPr>
          <w:rFonts w:ascii="Arial" w:hAnsi="Arial"/>
        </w:rPr>
      </w:pPr>
      <w:r>
        <w:rPr>
          <w:rFonts w:ascii="Arial" w:hAnsi="Arial"/>
        </w:rPr>
        <w:t>W przypadku  uszkodzenia sieci Wykonawca natychmiast powiadomi odpowiednią instytucję użytkującą lub będącą właścicielami sieci, a także Inspektora Nadzoru. Wykonawca będzie współpracował w usunięciu powstałej awarii z odpowiednimi służbami specjalistycznymi.</w:t>
      </w:r>
    </w:p>
    <w:p w14:paraId="1DC68D8F"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Jakiekolwiek uszkodzenie sieci i urządzeń podziemnych nie wykazanych na planach i rysunkach dostarczonych Wykonawcy przez Zamawiającego i powstałe bez winy lub bez zaniedbania Wykonawcy zostaną usunięte na koszt Zamawiającego. W pozostałych przypadkach koszt naprawy uszkodzeń obciąża Wykonawcę.</w:t>
      </w:r>
    </w:p>
    <w:p w14:paraId="6531642A" w14:textId="77777777" w:rsidR="003F4B48" w:rsidRDefault="003F4B48" w:rsidP="003F4B48">
      <w:pPr>
        <w:pStyle w:val="Tekstpodstawowy"/>
        <w:numPr>
          <w:ilvl w:val="0"/>
          <w:numId w:val="16"/>
        </w:numPr>
        <w:spacing w:after="0"/>
        <w:ind w:left="707" w:hanging="283"/>
        <w:jc w:val="both"/>
        <w:rPr>
          <w:rFonts w:ascii="Arial" w:hAnsi="Arial"/>
        </w:rPr>
      </w:pPr>
      <w:r>
        <w:rPr>
          <w:rFonts w:ascii="Arial" w:hAnsi="Arial"/>
        </w:rPr>
        <w:t>Wykonawca zobowiązuje się w ramach Kontraktu do :</w:t>
      </w:r>
    </w:p>
    <w:p w14:paraId="32DC8875" w14:textId="77777777" w:rsidR="003F4B48" w:rsidRDefault="003F4B48" w:rsidP="003F4B48">
      <w:pPr>
        <w:pStyle w:val="Tekstpodstawowy"/>
        <w:numPr>
          <w:ilvl w:val="0"/>
          <w:numId w:val="17"/>
        </w:numPr>
        <w:spacing w:after="0"/>
        <w:ind w:left="850" w:hanging="283"/>
        <w:jc w:val="both"/>
        <w:rPr>
          <w:rFonts w:ascii="Arial" w:hAnsi="Arial"/>
        </w:rPr>
      </w:pPr>
      <w:r>
        <w:rPr>
          <w:rFonts w:ascii="Arial" w:hAnsi="Arial"/>
        </w:rPr>
        <w:t>demontażu, napraw, montażu ogrodzeń posesji oraz napraw innych uszkodzeń obiektów istniejących i elementów zagospodarowania terenu.</w:t>
      </w:r>
    </w:p>
    <w:p w14:paraId="516BCB3E" w14:textId="77777777" w:rsidR="003F4B48" w:rsidRPr="004169D9" w:rsidRDefault="003F4B48" w:rsidP="003F4B48">
      <w:pPr>
        <w:pStyle w:val="Tekstpodstawowy"/>
        <w:numPr>
          <w:ilvl w:val="0"/>
          <w:numId w:val="17"/>
        </w:numPr>
        <w:spacing w:after="0"/>
        <w:jc w:val="both"/>
        <w:rPr>
          <w:rFonts w:ascii="Arial" w:hAnsi="Arial"/>
        </w:rPr>
      </w:pPr>
      <w:r>
        <w:rPr>
          <w:rFonts w:ascii="Arial" w:hAnsi="Arial"/>
        </w:rPr>
        <w:t>poniesienia kosztów zajęcia pasa drogowego</w:t>
      </w:r>
    </w:p>
    <w:p w14:paraId="2F60E217" w14:textId="77777777" w:rsidR="003F4B48" w:rsidRDefault="003F4B48" w:rsidP="003F4B48">
      <w:pPr>
        <w:pStyle w:val="Tekstpodstawowy"/>
        <w:spacing w:after="0"/>
        <w:rPr>
          <w:rFonts w:ascii="Arial" w:hAnsi="Arial"/>
        </w:rPr>
      </w:pPr>
    </w:p>
    <w:p w14:paraId="32CE5AA8" w14:textId="77777777" w:rsidR="003F4B48" w:rsidRDefault="003F4B48" w:rsidP="003F4B48">
      <w:pPr>
        <w:pStyle w:val="Tekstpodstawowy"/>
        <w:spacing w:after="0"/>
        <w:jc w:val="both"/>
        <w:rPr>
          <w:rFonts w:ascii="Arial" w:hAnsi="Arial"/>
          <w:b/>
        </w:rPr>
      </w:pPr>
      <w:r>
        <w:rPr>
          <w:rFonts w:ascii="Arial" w:hAnsi="Arial"/>
          <w:b/>
        </w:rPr>
        <w:t>1.6.9. Wymagania dotyczące bezpieczeństwa i higieny pracy.</w:t>
      </w:r>
    </w:p>
    <w:p w14:paraId="3178B1C1" w14:textId="77777777" w:rsidR="003F4B48" w:rsidRDefault="003F4B48" w:rsidP="003F4B48">
      <w:pPr>
        <w:pStyle w:val="Tekstpodstawowy"/>
        <w:spacing w:after="0"/>
        <w:ind w:left="344"/>
        <w:rPr>
          <w:rFonts w:ascii="Arial" w:hAnsi="Arial"/>
          <w:b/>
          <w:sz w:val="22"/>
        </w:rPr>
      </w:pPr>
    </w:p>
    <w:p w14:paraId="7E4800F7" w14:textId="77777777" w:rsidR="003F4B48" w:rsidRDefault="003F4B48" w:rsidP="003F4B48">
      <w:pPr>
        <w:pStyle w:val="Tekstpodstawowy"/>
        <w:numPr>
          <w:ilvl w:val="0"/>
          <w:numId w:val="18"/>
        </w:numPr>
        <w:spacing w:after="0"/>
        <w:ind w:left="707" w:hanging="283"/>
        <w:jc w:val="both"/>
        <w:rPr>
          <w:rFonts w:ascii="Arial" w:hAnsi="Arial"/>
        </w:rPr>
      </w:pPr>
      <w:r>
        <w:rPr>
          <w:rFonts w:ascii="Arial" w:hAnsi="Arial"/>
        </w:rPr>
        <w:lastRenderedPageBreak/>
        <w:t>Podczas realizacji Robót Wykonawca powinien przestrzegać wszystkich przepisów dotyczących bezpieczeństwa i higieny pracy. W szczególności Wykonawca ma obowiązek, aby personel nie wykonywał pracy w warunkach niebezpiecznych , szkodliwych dla zdrowia  oraz nie spełniających odpowiednich wymagań sanitarnych.</w:t>
      </w:r>
    </w:p>
    <w:p w14:paraId="2B5A0B5A" w14:textId="77777777" w:rsidR="003F4B48" w:rsidRDefault="003F4B48" w:rsidP="003F4B48">
      <w:pPr>
        <w:pStyle w:val="Tekstpodstawowy"/>
        <w:numPr>
          <w:ilvl w:val="0"/>
          <w:numId w:val="18"/>
        </w:numPr>
        <w:spacing w:after="0"/>
        <w:ind w:left="707" w:hanging="283"/>
        <w:jc w:val="both"/>
        <w:rPr>
          <w:rFonts w:ascii="Arial" w:hAnsi="Arial"/>
        </w:rPr>
      </w:pPr>
      <w:r>
        <w:rPr>
          <w:rFonts w:ascii="Arial" w:hAnsi="Arial"/>
        </w:rPr>
        <w:t>Wykonawca powinien zapewnić i utrzymać w odpowiednim stanie urządzenia socjalne dla personelu prowadzącego roboty objęte umową. Uznaje się , że wszelkie koszty związane z wypełnieniem wymagań określonych powyżej nie podlegają odrębnej zapłacie i są automatycznie uwzględnione w stawce jednostkowej robót objętych umową.</w:t>
      </w:r>
    </w:p>
    <w:p w14:paraId="38724CD8" w14:textId="77777777" w:rsidR="003F4B48" w:rsidRDefault="003F4B48" w:rsidP="003F4B48">
      <w:pPr>
        <w:pStyle w:val="Tekstpodstawowy"/>
        <w:numPr>
          <w:ilvl w:val="0"/>
          <w:numId w:val="18"/>
        </w:numPr>
        <w:spacing w:after="0"/>
        <w:ind w:left="707" w:hanging="283"/>
        <w:jc w:val="both"/>
        <w:rPr>
          <w:rFonts w:ascii="Arial" w:hAnsi="Arial"/>
        </w:rPr>
      </w:pPr>
      <w:r>
        <w:rPr>
          <w:rFonts w:ascii="Arial" w:hAnsi="Arial"/>
        </w:rPr>
        <w:t>Wykonawca zobowiązuje się do utrzymania Terenu Budowy w stanie wolnym od przeszkód komunikacyjnych oraz usuwania na bieżąco zbędnych materiałów, odpadów i śmieci.</w:t>
      </w:r>
    </w:p>
    <w:p w14:paraId="13FAC972" w14:textId="77777777" w:rsidR="003F4B48" w:rsidRDefault="003F4B48" w:rsidP="003F4B48">
      <w:pPr>
        <w:pStyle w:val="Tekstpodstawowy"/>
        <w:numPr>
          <w:ilvl w:val="0"/>
          <w:numId w:val="18"/>
        </w:numPr>
        <w:spacing w:after="0"/>
        <w:ind w:left="707" w:hanging="283"/>
        <w:jc w:val="both"/>
        <w:rPr>
          <w:rFonts w:ascii="Arial" w:hAnsi="Arial"/>
        </w:rPr>
      </w:pPr>
      <w:r>
        <w:rPr>
          <w:rFonts w:ascii="Arial" w:hAnsi="Arial"/>
        </w:rPr>
        <w:t>Wykonawca powinien zapewnić w ramach umowy dozór Terenu Budowy.</w:t>
      </w:r>
    </w:p>
    <w:p w14:paraId="170EDF20" w14:textId="77777777" w:rsidR="003F4B48" w:rsidRDefault="003F4B48" w:rsidP="003F4B48">
      <w:pPr>
        <w:pStyle w:val="Tekstpodstawowy"/>
        <w:spacing w:after="0"/>
        <w:jc w:val="both"/>
        <w:rPr>
          <w:rFonts w:ascii="Arial" w:hAnsi="Arial"/>
        </w:rPr>
      </w:pPr>
    </w:p>
    <w:p w14:paraId="309297C2" w14:textId="77777777" w:rsidR="003F4B48" w:rsidRDefault="003F4B48" w:rsidP="003F4B48">
      <w:pPr>
        <w:pStyle w:val="Tekstpodstawowy"/>
        <w:spacing w:after="0"/>
        <w:jc w:val="both"/>
        <w:rPr>
          <w:rFonts w:ascii="Arial" w:hAnsi="Arial"/>
          <w:b/>
        </w:rPr>
      </w:pPr>
      <w:r>
        <w:rPr>
          <w:rFonts w:ascii="Arial" w:hAnsi="Arial"/>
          <w:b/>
        </w:rPr>
        <w:t>1.6.10. Ochrona i utrzymanie robót podczas budowy.</w:t>
      </w:r>
    </w:p>
    <w:p w14:paraId="02D4ABBF" w14:textId="77777777" w:rsidR="003F4B48" w:rsidRDefault="003F4B48" w:rsidP="003F4B48">
      <w:pPr>
        <w:pStyle w:val="Tekstpodstawowy"/>
        <w:spacing w:after="0"/>
        <w:jc w:val="both"/>
        <w:rPr>
          <w:rFonts w:ascii="Arial" w:hAnsi="Arial"/>
          <w:sz w:val="22"/>
        </w:rPr>
      </w:pPr>
    </w:p>
    <w:p w14:paraId="33CD6FB1" w14:textId="77777777" w:rsidR="003F4B48" w:rsidRDefault="003F4B48" w:rsidP="003F4B48">
      <w:pPr>
        <w:pStyle w:val="Tekstpodstawowy"/>
        <w:numPr>
          <w:ilvl w:val="0"/>
          <w:numId w:val="19"/>
        </w:numPr>
        <w:spacing w:after="0"/>
        <w:ind w:left="707" w:hanging="283"/>
        <w:jc w:val="both"/>
        <w:rPr>
          <w:rFonts w:ascii="Arial" w:hAnsi="Arial"/>
        </w:rPr>
      </w:pPr>
      <w:r>
        <w:rPr>
          <w:rFonts w:ascii="Arial" w:hAnsi="Arial"/>
        </w:rPr>
        <w:t>Wykonawca powinien utrzymać roboty do czasu końcowego lub częściowego odbioru. Utrzymanie powinno być prowadzone w taki sposób, aby budowa lub jej elementy były w zadowalającym stanie przez cały czas, do momentu odbioru.</w:t>
      </w:r>
    </w:p>
    <w:p w14:paraId="6B42A0B5" w14:textId="77777777" w:rsidR="003F4B48" w:rsidRPr="00D873AF" w:rsidRDefault="003F4B48" w:rsidP="003F4B48">
      <w:pPr>
        <w:pStyle w:val="Tekstpodstawowy"/>
        <w:numPr>
          <w:ilvl w:val="0"/>
          <w:numId w:val="19"/>
        </w:numPr>
        <w:spacing w:after="0"/>
        <w:ind w:left="707" w:hanging="283"/>
        <w:jc w:val="both"/>
        <w:rPr>
          <w:rFonts w:ascii="Arial" w:hAnsi="Arial"/>
        </w:rPr>
      </w:pPr>
      <w:r>
        <w:rPr>
          <w:rFonts w:ascii="Arial" w:hAnsi="Arial"/>
        </w:rPr>
        <w:t>Jeżeli Wykonawca w jakimkolwiek czasie zaniedba utrzymanie budowli w zadowalającym stanie to na polecenie Inspektora Nadzoru powinien rozpocząć roboty utrzymaniowe nie później niż 24 godziny po otrzymaniu polecenia . W przeciwnym razie Inspektor Nadzoru może natychmiast zatrzymać roboty.</w:t>
      </w:r>
    </w:p>
    <w:p w14:paraId="761C3490" w14:textId="77777777" w:rsidR="003F4B48" w:rsidRDefault="003F4B48" w:rsidP="003F4B48">
      <w:pPr>
        <w:pStyle w:val="Tekstpodstawowy"/>
        <w:spacing w:after="0"/>
        <w:jc w:val="both"/>
        <w:rPr>
          <w:rFonts w:ascii="Arial" w:hAnsi="Arial"/>
          <w:b/>
        </w:rPr>
      </w:pPr>
    </w:p>
    <w:p w14:paraId="33197F69" w14:textId="77777777" w:rsidR="003F4B48" w:rsidRDefault="003F4B48" w:rsidP="003F4B48">
      <w:pPr>
        <w:pStyle w:val="Tekstpodstawowy"/>
        <w:spacing w:after="0"/>
        <w:jc w:val="both"/>
        <w:rPr>
          <w:rFonts w:ascii="Arial" w:hAnsi="Arial"/>
          <w:b/>
        </w:rPr>
      </w:pPr>
      <w:r>
        <w:rPr>
          <w:rFonts w:ascii="Arial" w:hAnsi="Arial"/>
          <w:b/>
        </w:rPr>
        <w:t>1.6.11. Przestrzeganie prawa i innych przepisów.</w:t>
      </w:r>
    </w:p>
    <w:p w14:paraId="7439A5CD" w14:textId="77777777" w:rsidR="003F4B48" w:rsidRDefault="003F4B48" w:rsidP="003F4B48">
      <w:pPr>
        <w:pStyle w:val="Tekstpodstawowy"/>
        <w:spacing w:after="0"/>
        <w:rPr>
          <w:rFonts w:ascii="Arial" w:hAnsi="Arial"/>
          <w:b/>
        </w:rPr>
      </w:pPr>
    </w:p>
    <w:p w14:paraId="629A8E53" w14:textId="77777777" w:rsidR="003F4B48" w:rsidRDefault="003F4B48" w:rsidP="003F4B48">
      <w:pPr>
        <w:pStyle w:val="Tekstpodstawowy"/>
        <w:numPr>
          <w:ilvl w:val="0"/>
          <w:numId w:val="20"/>
        </w:numPr>
        <w:spacing w:after="0"/>
        <w:ind w:left="707" w:hanging="283"/>
        <w:jc w:val="both"/>
        <w:rPr>
          <w:rFonts w:ascii="Arial" w:hAnsi="Arial"/>
        </w:rPr>
      </w:pPr>
      <w:r>
        <w:rPr>
          <w:rFonts w:ascii="Arial" w:hAnsi="Arial"/>
        </w:rPr>
        <w:t>Wykonawca ma obowiązek znać wszystkie ustawy i zarządzenia władz centralnych, zarządzenia władz lokalnych, inne przepisy, instrukcje oraz wytyczne, które w jakikolwiek sposób są związane z realizacją robót lub mogą wpływać na sposób prowadzenia robót.</w:t>
      </w:r>
    </w:p>
    <w:p w14:paraId="5E52F2DF" w14:textId="77777777" w:rsidR="003F4B48" w:rsidRDefault="003F4B48" w:rsidP="003F4B48">
      <w:pPr>
        <w:pStyle w:val="Tekstpodstawowy"/>
        <w:numPr>
          <w:ilvl w:val="0"/>
          <w:numId w:val="20"/>
        </w:numPr>
        <w:spacing w:after="0"/>
        <w:ind w:left="707" w:hanging="283"/>
        <w:jc w:val="both"/>
        <w:rPr>
          <w:rFonts w:ascii="Arial" w:hAnsi="Arial"/>
        </w:rPr>
      </w:pPr>
      <w:r>
        <w:rPr>
          <w:rFonts w:ascii="Arial" w:hAnsi="Arial"/>
        </w:rPr>
        <w:t>W czasie prowadzenia robót Wykonawca powinien przestrzegać i stosować wszystkie przepisy wymienione w ust. 1.</w:t>
      </w:r>
    </w:p>
    <w:p w14:paraId="2F3C445B" w14:textId="77777777" w:rsidR="003F4B48" w:rsidRDefault="003F4B48" w:rsidP="003F4B48">
      <w:pPr>
        <w:pStyle w:val="Tekstpodstawowy"/>
        <w:numPr>
          <w:ilvl w:val="0"/>
          <w:numId w:val="20"/>
        </w:numPr>
        <w:spacing w:after="0"/>
        <w:ind w:left="707" w:hanging="283"/>
        <w:jc w:val="both"/>
        <w:rPr>
          <w:rFonts w:ascii="Arial" w:hAnsi="Arial"/>
        </w:rPr>
      </w:pPr>
      <w:r>
        <w:rPr>
          <w:rFonts w:ascii="Arial" w:hAnsi="Arial"/>
        </w:rPr>
        <w:t xml:space="preserve">Wykonawca umożliwi wstęp na budowę pracownikom organu Nadzoru Budowlanego i pracownikom jednostek sprawujących funkcje kontrolne oraz uprawnionym przedstawicielom Inwestora. </w:t>
      </w:r>
    </w:p>
    <w:p w14:paraId="36172DC0" w14:textId="77777777" w:rsidR="003F4B48" w:rsidRDefault="003F4B48" w:rsidP="003F4B48">
      <w:pPr>
        <w:pStyle w:val="Tekstpodstawowy"/>
        <w:spacing w:after="0"/>
        <w:ind w:left="707"/>
        <w:rPr>
          <w:rFonts w:ascii="Arial" w:hAnsi="Arial"/>
        </w:rPr>
      </w:pPr>
    </w:p>
    <w:p w14:paraId="3242FEA9" w14:textId="77777777" w:rsidR="003F4B48" w:rsidRDefault="003F4B48" w:rsidP="003F4B48">
      <w:pPr>
        <w:pStyle w:val="Tekstpodstawowy"/>
        <w:spacing w:after="0"/>
        <w:rPr>
          <w:rFonts w:ascii="Arial" w:hAnsi="Arial"/>
          <w:b/>
        </w:rPr>
      </w:pPr>
      <w:r>
        <w:rPr>
          <w:rFonts w:ascii="Arial" w:hAnsi="Arial"/>
          <w:b/>
        </w:rPr>
        <w:t>1.6.12. Stosowanie rozwiązań opatentowanych.</w:t>
      </w:r>
    </w:p>
    <w:p w14:paraId="4F30600D" w14:textId="77777777" w:rsidR="003F4B48" w:rsidRDefault="003F4B48" w:rsidP="003F4B48">
      <w:pPr>
        <w:pStyle w:val="Tekstpodstawowy"/>
        <w:spacing w:after="0"/>
        <w:rPr>
          <w:rFonts w:ascii="Arial" w:hAnsi="Arial"/>
        </w:rPr>
      </w:pPr>
    </w:p>
    <w:p w14:paraId="0DE1B794" w14:textId="77777777" w:rsidR="003F4B48" w:rsidRDefault="003F4B48" w:rsidP="003F4B48">
      <w:pPr>
        <w:pStyle w:val="Tekstpodstawowy"/>
        <w:numPr>
          <w:ilvl w:val="0"/>
          <w:numId w:val="21"/>
        </w:numPr>
        <w:spacing w:after="0"/>
        <w:ind w:left="707" w:hanging="283"/>
        <w:jc w:val="both"/>
        <w:rPr>
          <w:rFonts w:ascii="Arial" w:hAnsi="Arial"/>
        </w:rPr>
      </w:pPr>
      <w:r>
        <w:rPr>
          <w:rFonts w:ascii="Arial" w:hAnsi="Arial"/>
        </w:rPr>
        <w:t>Jeżeli od Wykonawcy wymaga się lub też uzna on za konieczne albo uzasadnione użycie rozwiązania projektowego, urządzenia, materiału lub metody, które są chronione patentem lub innym prawem własności to Wykonawca powinien spełnić wszystkie wymagania określone prawem, dot. zasad zastosowania chronionego rozwiązania, urządzenia, materiału lub metody.</w:t>
      </w:r>
    </w:p>
    <w:p w14:paraId="274C6EFA" w14:textId="77777777" w:rsidR="003F4B48" w:rsidRDefault="003F4B48" w:rsidP="003F4B48">
      <w:pPr>
        <w:pStyle w:val="Tekstpodstawowy"/>
        <w:numPr>
          <w:ilvl w:val="0"/>
          <w:numId w:val="21"/>
        </w:numPr>
        <w:spacing w:after="0"/>
        <w:ind w:left="707" w:hanging="283"/>
        <w:jc w:val="both"/>
        <w:rPr>
          <w:rFonts w:ascii="Arial" w:hAnsi="Arial"/>
        </w:rPr>
      </w:pPr>
      <w:r>
        <w:rPr>
          <w:rFonts w:ascii="Arial" w:hAnsi="Arial"/>
        </w:rPr>
        <w:t>Wymagania określone w ust. 1 powinny być spełnione przez Wykonawcę przed przystąpieniem do robót, w których mają zastosowanie chronione rozwiązania, urządzenia, materiały lub metody. Wykonawca powinien poinformować Inspektora Nadzoru o uzyskaniu wymaganych uzgodnień, a w razie potrzeby przedstawić ich kopie.</w:t>
      </w:r>
    </w:p>
    <w:p w14:paraId="3A4A27DD" w14:textId="77777777" w:rsidR="003F4B48" w:rsidRDefault="003F4B48" w:rsidP="003F4B48">
      <w:pPr>
        <w:pStyle w:val="Tekstpodstawowy"/>
        <w:numPr>
          <w:ilvl w:val="0"/>
          <w:numId w:val="21"/>
        </w:numPr>
        <w:spacing w:after="0"/>
        <w:ind w:left="707" w:hanging="283"/>
        <w:jc w:val="both"/>
        <w:rPr>
          <w:rFonts w:ascii="Arial" w:hAnsi="Arial"/>
        </w:rPr>
      </w:pPr>
      <w:r>
        <w:rPr>
          <w:rFonts w:ascii="Arial" w:hAnsi="Arial"/>
        </w:rPr>
        <w:t>Jeżeli nie dotrzymanie wymagań sformułowanych w ust. 1 i 2 spowoduje następstwa finansowe lub prawne, to w całości obciążą one Wykonawcę.</w:t>
      </w:r>
    </w:p>
    <w:p w14:paraId="49E82838" w14:textId="77777777" w:rsidR="003F4B48" w:rsidRDefault="003F4B48" w:rsidP="003F4B48">
      <w:pPr>
        <w:pStyle w:val="Tekstpodstawowy"/>
        <w:spacing w:after="0"/>
        <w:rPr>
          <w:rFonts w:ascii="Arial" w:hAnsi="Arial"/>
          <w:b/>
        </w:rPr>
      </w:pPr>
    </w:p>
    <w:p w14:paraId="6A5BCB80" w14:textId="77777777" w:rsidR="003F4B48" w:rsidRDefault="003F4B48" w:rsidP="003F4B48">
      <w:pPr>
        <w:pStyle w:val="Tekstpodstawowy"/>
        <w:spacing w:after="0"/>
        <w:rPr>
          <w:rFonts w:ascii="Arial" w:hAnsi="Arial"/>
          <w:b/>
        </w:rPr>
      </w:pPr>
      <w:r>
        <w:rPr>
          <w:rFonts w:ascii="Arial" w:hAnsi="Arial"/>
          <w:b/>
        </w:rPr>
        <w:t>1.6.13.Ryzyko</w:t>
      </w:r>
    </w:p>
    <w:p w14:paraId="5E9AE190" w14:textId="77777777" w:rsidR="003F4B48" w:rsidRDefault="003F4B48" w:rsidP="003F4B48">
      <w:pPr>
        <w:pStyle w:val="Tekstpodstawowy"/>
        <w:spacing w:after="0"/>
        <w:rPr>
          <w:rFonts w:ascii="Arial" w:hAnsi="Arial"/>
          <w:b/>
          <w:sz w:val="22"/>
        </w:rPr>
      </w:pPr>
    </w:p>
    <w:p w14:paraId="76CC3903" w14:textId="77777777" w:rsidR="003F4B48" w:rsidRDefault="003F4B48" w:rsidP="003F4B48">
      <w:pPr>
        <w:pStyle w:val="Tekstpodstawowy"/>
        <w:numPr>
          <w:ilvl w:val="0"/>
          <w:numId w:val="22"/>
        </w:numPr>
        <w:spacing w:after="0"/>
        <w:ind w:left="718" w:hanging="283"/>
        <w:jc w:val="both"/>
        <w:rPr>
          <w:rFonts w:ascii="Arial" w:hAnsi="Arial"/>
        </w:rPr>
      </w:pPr>
      <w:r>
        <w:rPr>
          <w:rFonts w:ascii="Arial" w:hAnsi="Arial"/>
        </w:rPr>
        <w:t>Wykonawca ponosi odpowiedzialność za wszelkie ryzyko związane ze szkodą lub utratą dóbr</w:t>
      </w:r>
    </w:p>
    <w:p w14:paraId="13B410EB" w14:textId="77777777" w:rsidR="003F4B48" w:rsidRDefault="003F4B48" w:rsidP="003F4B48">
      <w:pPr>
        <w:pStyle w:val="Tekstpodstawowy"/>
        <w:spacing w:after="0"/>
        <w:ind w:left="703"/>
        <w:jc w:val="both"/>
        <w:rPr>
          <w:rFonts w:ascii="Arial" w:hAnsi="Arial"/>
        </w:rPr>
      </w:pPr>
      <w:r>
        <w:rPr>
          <w:rFonts w:ascii="Arial" w:hAnsi="Arial"/>
        </w:rPr>
        <w:t>fizycznych i uszkodzeniem ciała lub ze śmiercią podczas i w konsekwencji realizacji inwestycji, z wyjątkiem ryzyka nadzwyczajnego określonego jako ryzyko Inwestora.</w:t>
      </w:r>
    </w:p>
    <w:p w14:paraId="7DF9BF57" w14:textId="77777777" w:rsidR="003F4B48" w:rsidRDefault="003F4B48" w:rsidP="003F4B48">
      <w:pPr>
        <w:pStyle w:val="Tekstpodstawowy"/>
        <w:numPr>
          <w:ilvl w:val="0"/>
          <w:numId w:val="22"/>
        </w:numPr>
        <w:spacing w:after="0"/>
        <w:ind w:left="717" w:hanging="283"/>
        <w:jc w:val="both"/>
        <w:rPr>
          <w:rFonts w:ascii="Arial" w:hAnsi="Arial"/>
        </w:rPr>
      </w:pPr>
      <w:r>
        <w:rPr>
          <w:rFonts w:ascii="Arial" w:hAnsi="Arial"/>
        </w:rPr>
        <w:t>Inwestor ponosi odpowiedzialność za wszelkie ryzyko nadzwyczajne ,które:</w:t>
      </w:r>
    </w:p>
    <w:p w14:paraId="712E60BE" w14:textId="77777777" w:rsidR="003F4B48" w:rsidRDefault="003F4B48" w:rsidP="003F4B48">
      <w:pPr>
        <w:pStyle w:val="Tekstpodstawowy"/>
        <w:numPr>
          <w:ilvl w:val="0"/>
          <w:numId w:val="23"/>
        </w:numPr>
        <w:spacing w:after="0"/>
        <w:ind w:left="1041" w:hanging="283"/>
        <w:jc w:val="both"/>
        <w:rPr>
          <w:rFonts w:ascii="Arial" w:hAnsi="Arial"/>
        </w:rPr>
      </w:pPr>
      <w:r>
        <w:rPr>
          <w:rFonts w:ascii="Arial" w:hAnsi="Arial"/>
        </w:rPr>
        <w:t>bezpośrednio wpływa na wykonywanie robót w kraju Inwestora ,a obejmujące ryzyko wojny, działań zaczepnych, inwazji, działań nieprzyjacielskich, buntu, rewolucji, powstania, działań władzy wojskowej lub uzurpatorskiej, wojny domowej, rozruchów, zamieszek wewnętrznych lub niepokojów (jeśli nie dotyczą wyłącznie pracowników Wykonawcy) oraz skażeń jakimikolwiek paliwami lub odpadami toksycznymi lub nuklearnymi, radioaktywnymi oraz substancjami wybuchowymi</w:t>
      </w:r>
    </w:p>
    <w:p w14:paraId="1B4247D8" w14:textId="77777777" w:rsidR="003F4B48" w:rsidRDefault="003F4B48" w:rsidP="003F4B48">
      <w:pPr>
        <w:pStyle w:val="Tekstpodstawowy"/>
        <w:numPr>
          <w:ilvl w:val="0"/>
          <w:numId w:val="23"/>
        </w:numPr>
        <w:spacing w:after="0"/>
        <w:ind w:left="1041" w:hanging="283"/>
        <w:jc w:val="both"/>
        <w:rPr>
          <w:rFonts w:ascii="Arial" w:hAnsi="Arial"/>
        </w:rPr>
      </w:pPr>
      <w:r>
        <w:rPr>
          <w:rFonts w:ascii="Arial" w:hAnsi="Arial"/>
        </w:rPr>
        <w:lastRenderedPageBreak/>
        <w:t>spowodowane jest wyłącznie wykonaniem przez Wykonawcę projektu robót przekazanego przez Inwestora.</w:t>
      </w:r>
    </w:p>
    <w:p w14:paraId="58CAF5D2" w14:textId="77777777" w:rsidR="003F4B48" w:rsidRDefault="003F4B48" w:rsidP="003F4B48">
      <w:pPr>
        <w:pStyle w:val="Tekstpodstawowy"/>
        <w:spacing w:after="0"/>
        <w:ind w:left="1041"/>
        <w:jc w:val="both"/>
        <w:rPr>
          <w:rFonts w:ascii="Arial" w:hAnsi="Arial"/>
        </w:rPr>
      </w:pPr>
    </w:p>
    <w:p w14:paraId="7D4556A5" w14:textId="77777777" w:rsidR="003F4B48" w:rsidRDefault="003F4B48" w:rsidP="002F41BB">
      <w:pPr>
        <w:pStyle w:val="Nagwek1"/>
      </w:pPr>
      <w:bookmarkStart w:id="6" w:name="_Toc82685237"/>
      <w:r>
        <w:t>2.</w:t>
      </w:r>
      <w:r w:rsidRPr="002F41BB">
        <w:t>MATERIAŁY</w:t>
      </w:r>
      <w:bookmarkEnd w:id="6"/>
    </w:p>
    <w:p w14:paraId="492E9FB8" w14:textId="17C1AD32" w:rsidR="003F4B48" w:rsidRDefault="003F4B48" w:rsidP="002F41BB">
      <w:pPr>
        <w:pStyle w:val="Nagwek2"/>
      </w:pPr>
      <w:bookmarkStart w:id="7" w:name="_Toc82685238"/>
      <w:r>
        <w:t xml:space="preserve">Źródło </w:t>
      </w:r>
      <w:r w:rsidRPr="002F41BB">
        <w:t>uzyskania</w:t>
      </w:r>
      <w:r>
        <w:t xml:space="preserve"> materiałów.</w:t>
      </w:r>
      <w:bookmarkEnd w:id="7"/>
    </w:p>
    <w:p w14:paraId="1CB23CA6" w14:textId="77777777" w:rsidR="003F4B48" w:rsidRDefault="003F4B48" w:rsidP="003F4B48">
      <w:pPr>
        <w:pStyle w:val="Tekstpodstawowy"/>
        <w:spacing w:after="0"/>
        <w:jc w:val="both"/>
        <w:rPr>
          <w:rFonts w:ascii="Arial" w:hAnsi="Arial"/>
          <w:sz w:val="22"/>
        </w:rPr>
      </w:pPr>
    </w:p>
    <w:p w14:paraId="7CCD67DF" w14:textId="77777777" w:rsidR="003F4B48" w:rsidRDefault="003F4B48" w:rsidP="003F4B48">
      <w:pPr>
        <w:pStyle w:val="Tekstpodstawowy"/>
        <w:numPr>
          <w:ilvl w:val="0"/>
          <w:numId w:val="24"/>
        </w:numPr>
        <w:spacing w:after="0"/>
        <w:ind w:left="707" w:hanging="283"/>
        <w:jc w:val="both"/>
        <w:rPr>
          <w:rFonts w:ascii="Arial" w:hAnsi="Arial"/>
        </w:rPr>
      </w:pPr>
      <w:r>
        <w:rPr>
          <w:rFonts w:ascii="Arial" w:hAnsi="Arial"/>
        </w:rPr>
        <w:t>Wykonawca przed zaplanowanym wykorzystaniem jakiegokolwiek materiału przeznaczonego do robót Wykonawca przedstawi szczegółowe informacje dot. proponowanego źródła wytwarzania, zamawiania lub wydobywania tych materiałów i odpowiednie świadectwa badań laboratoryjnych, atesty i aprobaty techniczne.</w:t>
      </w:r>
    </w:p>
    <w:p w14:paraId="6F16BF5C" w14:textId="77777777" w:rsidR="003F4B48" w:rsidRDefault="003F4B48" w:rsidP="003F4B48">
      <w:pPr>
        <w:pStyle w:val="Tekstpodstawowy"/>
        <w:numPr>
          <w:ilvl w:val="0"/>
          <w:numId w:val="24"/>
        </w:numPr>
        <w:spacing w:after="0"/>
        <w:ind w:left="707" w:hanging="283"/>
        <w:jc w:val="both"/>
        <w:rPr>
          <w:rFonts w:ascii="Arial" w:hAnsi="Arial"/>
        </w:rPr>
      </w:pPr>
      <w:r>
        <w:rPr>
          <w:rFonts w:ascii="Arial" w:hAnsi="Arial"/>
        </w:rPr>
        <w:t>Zatwierdzenie pewnych materiałów z danego źródła nie oznacza automatycznie, że wszelkie materiały z tego źródła uzyskają zatwierdzenie.</w:t>
      </w:r>
    </w:p>
    <w:p w14:paraId="56B8153F" w14:textId="77777777" w:rsidR="003F4B48" w:rsidRDefault="003F4B48" w:rsidP="003F4B48">
      <w:pPr>
        <w:pStyle w:val="Tekstpodstawowy"/>
        <w:numPr>
          <w:ilvl w:val="0"/>
          <w:numId w:val="24"/>
        </w:numPr>
        <w:spacing w:after="0"/>
        <w:ind w:left="707" w:hanging="283"/>
        <w:jc w:val="both"/>
        <w:rPr>
          <w:rFonts w:ascii="Arial" w:hAnsi="Arial"/>
        </w:rPr>
      </w:pPr>
      <w:r>
        <w:rPr>
          <w:rFonts w:ascii="Arial" w:hAnsi="Arial"/>
        </w:rPr>
        <w:t>Wykonawca zobowiązany jest do prowadzenia badań w celu udokumentowania, że materiały uzyskane z dopuszczonego źródła w sposób ciągły spełniają wymagania ST w czasie postępu robót.</w:t>
      </w:r>
    </w:p>
    <w:p w14:paraId="6F13F038" w14:textId="77777777" w:rsidR="003F4B48" w:rsidRDefault="003F4B48" w:rsidP="003F4B48">
      <w:pPr>
        <w:pStyle w:val="Tekstpodstawowy"/>
        <w:numPr>
          <w:ilvl w:val="0"/>
          <w:numId w:val="24"/>
        </w:numPr>
        <w:tabs>
          <w:tab w:val="left" w:pos="750"/>
        </w:tabs>
        <w:spacing w:after="0"/>
        <w:ind w:left="707" w:hanging="283"/>
        <w:jc w:val="both"/>
        <w:rPr>
          <w:rFonts w:ascii="Arial" w:hAnsi="Arial"/>
        </w:rPr>
      </w:pPr>
      <w:r>
        <w:rPr>
          <w:rFonts w:ascii="Arial" w:hAnsi="Arial"/>
        </w:rPr>
        <w:t>Wykonawca zobowiązuje się do wykonania przedmiotu umowy z materiałów stanowiących jego własność z wyjątkiem materiałów przekazanych przez Inwestora.</w:t>
      </w:r>
    </w:p>
    <w:p w14:paraId="6AF3887B" w14:textId="77777777" w:rsidR="003F4B48" w:rsidRDefault="003F4B48" w:rsidP="003F4B48">
      <w:pPr>
        <w:pStyle w:val="Tekstpodstawowy"/>
        <w:numPr>
          <w:ilvl w:val="0"/>
          <w:numId w:val="24"/>
        </w:numPr>
        <w:spacing w:after="0"/>
        <w:ind w:left="707" w:hanging="283"/>
        <w:jc w:val="both"/>
        <w:rPr>
          <w:rFonts w:ascii="Arial" w:hAnsi="Arial"/>
        </w:rPr>
      </w:pPr>
      <w:r>
        <w:rPr>
          <w:rFonts w:ascii="Arial" w:hAnsi="Arial"/>
        </w:rPr>
        <w:t>Wykaz tych materiałów zawierać będzie umowa.</w:t>
      </w:r>
    </w:p>
    <w:p w14:paraId="1BC7C581" w14:textId="77777777" w:rsidR="003F4B48" w:rsidRPr="00D873AF" w:rsidRDefault="003F4B48" w:rsidP="003F4B48">
      <w:pPr>
        <w:pStyle w:val="Tekstpodstawowy"/>
        <w:spacing w:after="0"/>
        <w:ind w:left="707"/>
        <w:jc w:val="both"/>
        <w:rPr>
          <w:rFonts w:ascii="Arial" w:hAnsi="Arial"/>
        </w:rPr>
      </w:pPr>
    </w:p>
    <w:p w14:paraId="59F0B237" w14:textId="36090828" w:rsidR="003F4B48" w:rsidRDefault="003F4B48" w:rsidP="002F41BB">
      <w:pPr>
        <w:pStyle w:val="Nagwek2"/>
      </w:pPr>
      <w:bookmarkStart w:id="8" w:name="_Toc82685239"/>
      <w:r>
        <w:t>Pozyskiwanie materiałów miejscowych.</w:t>
      </w:r>
      <w:bookmarkEnd w:id="8"/>
    </w:p>
    <w:p w14:paraId="01F1C558" w14:textId="77777777" w:rsidR="003F4B48" w:rsidRDefault="003F4B48" w:rsidP="003F4B48">
      <w:pPr>
        <w:pStyle w:val="Tekstpodstawowy"/>
        <w:spacing w:after="0"/>
        <w:ind w:left="344"/>
        <w:jc w:val="both"/>
        <w:rPr>
          <w:rFonts w:ascii="Arial" w:hAnsi="Arial"/>
          <w:b/>
          <w:sz w:val="22"/>
        </w:rPr>
      </w:pPr>
    </w:p>
    <w:p w14:paraId="332C80E2" w14:textId="77777777" w:rsidR="003F4B48" w:rsidRDefault="003F4B48" w:rsidP="003F4B48">
      <w:pPr>
        <w:pStyle w:val="Tekstpodstawowy"/>
        <w:spacing w:after="0"/>
        <w:jc w:val="both"/>
        <w:rPr>
          <w:rFonts w:ascii="Arial" w:hAnsi="Arial"/>
        </w:rPr>
      </w:pPr>
      <w:r>
        <w:rPr>
          <w:rFonts w:ascii="Arial" w:hAnsi="Arial"/>
        </w:rPr>
        <w:t xml:space="preserve">       1.  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4D59359F" w14:textId="77777777" w:rsidR="003F4B48" w:rsidRDefault="003F4B48" w:rsidP="003F4B48">
      <w:pPr>
        <w:pStyle w:val="Tekstpodstawowy"/>
        <w:numPr>
          <w:ilvl w:val="0"/>
          <w:numId w:val="25"/>
        </w:numPr>
        <w:spacing w:after="0"/>
        <w:ind w:left="707" w:hanging="283"/>
        <w:jc w:val="both"/>
        <w:rPr>
          <w:rFonts w:ascii="Arial" w:hAnsi="Arial"/>
        </w:rPr>
      </w:pPr>
      <w:r>
        <w:rPr>
          <w:rFonts w:ascii="Arial" w:hAnsi="Arial"/>
        </w:rPr>
        <w:t>Wykonawca przedstawi raporty z badań terenowych i laboratoryjnych oraz proponowaną</w:t>
      </w:r>
    </w:p>
    <w:p w14:paraId="726AE53B" w14:textId="77777777" w:rsidR="003F4B48" w:rsidRDefault="003F4B48" w:rsidP="003F4B48">
      <w:pPr>
        <w:pStyle w:val="Tekstpodstawowy"/>
        <w:spacing w:after="0"/>
        <w:jc w:val="both"/>
        <w:rPr>
          <w:rFonts w:ascii="Arial" w:hAnsi="Arial"/>
        </w:rPr>
      </w:pPr>
      <w:r>
        <w:rPr>
          <w:rFonts w:ascii="Arial" w:hAnsi="Arial"/>
        </w:rPr>
        <w:t>przez siebie metodę wydobycia i selekcji do zatwierdzenia przez Inspektora Nadzoru.</w:t>
      </w:r>
    </w:p>
    <w:p w14:paraId="09E90BC9" w14:textId="77777777" w:rsidR="003F4B48" w:rsidRDefault="003F4B48" w:rsidP="003F4B48">
      <w:pPr>
        <w:pStyle w:val="Tekstpodstawowy"/>
        <w:numPr>
          <w:ilvl w:val="0"/>
          <w:numId w:val="25"/>
        </w:numPr>
        <w:spacing w:after="0"/>
        <w:ind w:left="707" w:hanging="283"/>
        <w:jc w:val="both"/>
        <w:rPr>
          <w:rFonts w:ascii="Arial" w:hAnsi="Arial"/>
        </w:rPr>
      </w:pPr>
      <w:r>
        <w:rPr>
          <w:rFonts w:ascii="Arial" w:hAnsi="Arial"/>
        </w:rPr>
        <w:t>Wykonawca ponosi odpowiedzialność za spełnienie wymagań ilościowych i jakościowych</w:t>
      </w:r>
    </w:p>
    <w:p w14:paraId="4C75E188" w14:textId="77777777" w:rsidR="003F4B48" w:rsidRDefault="003F4B48" w:rsidP="003F4B48">
      <w:pPr>
        <w:pStyle w:val="Tekstpodstawowy"/>
        <w:spacing w:after="0"/>
        <w:jc w:val="both"/>
        <w:rPr>
          <w:rFonts w:ascii="Arial" w:hAnsi="Arial"/>
        </w:rPr>
      </w:pPr>
      <w:r>
        <w:rPr>
          <w:rFonts w:ascii="Arial" w:hAnsi="Arial"/>
        </w:rPr>
        <w:t>materiałów z jakiegokolwiek źródła</w:t>
      </w:r>
    </w:p>
    <w:p w14:paraId="6159EB22" w14:textId="77777777" w:rsidR="003F4B48" w:rsidRDefault="003F4B48" w:rsidP="003F4B48">
      <w:pPr>
        <w:pStyle w:val="Tekstpodstawowy"/>
        <w:numPr>
          <w:ilvl w:val="0"/>
          <w:numId w:val="25"/>
        </w:numPr>
        <w:spacing w:after="0"/>
        <w:ind w:left="707" w:hanging="283"/>
        <w:jc w:val="both"/>
        <w:rPr>
          <w:rFonts w:ascii="Arial" w:hAnsi="Arial"/>
        </w:rPr>
      </w:pPr>
      <w:r>
        <w:rPr>
          <w:rFonts w:ascii="Arial" w:hAnsi="Arial"/>
        </w:rPr>
        <w:t xml:space="preserve">Wykonawca poniesie wszelkie koszty a w tym opłaty, wynagrodzenia i jakiekolwiek koszty </w:t>
      </w:r>
    </w:p>
    <w:p w14:paraId="519E5131" w14:textId="77777777" w:rsidR="003F4B48" w:rsidRDefault="003F4B48" w:rsidP="003F4B48">
      <w:pPr>
        <w:pStyle w:val="Tekstpodstawowy"/>
        <w:spacing w:after="0"/>
        <w:jc w:val="both"/>
        <w:rPr>
          <w:rFonts w:ascii="Arial" w:hAnsi="Arial"/>
        </w:rPr>
      </w:pPr>
      <w:r>
        <w:rPr>
          <w:rFonts w:ascii="Arial" w:hAnsi="Arial"/>
        </w:rPr>
        <w:t>związane z dostarczeniem materiałów do robót.</w:t>
      </w:r>
    </w:p>
    <w:p w14:paraId="419D9679" w14:textId="77777777" w:rsidR="003F4B48" w:rsidRDefault="003F4B48" w:rsidP="003F4B48">
      <w:pPr>
        <w:pStyle w:val="Tekstpodstawowy"/>
        <w:numPr>
          <w:ilvl w:val="0"/>
          <w:numId w:val="25"/>
        </w:numPr>
        <w:spacing w:after="0"/>
        <w:ind w:left="707" w:hanging="283"/>
        <w:jc w:val="both"/>
        <w:rPr>
          <w:rFonts w:ascii="Arial" w:hAnsi="Arial"/>
        </w:rPr>
      </w:pPr>
      <w:r>
        <w:rPr>
          <w:rFonts w:ascii="Arial" w:hAnsi="Arial"/>
        </w:rPr>
        <w:t>Humus i nadkład czasowo zdjęte z terenu wykopów, i miejsc pozyskania piasku i żwiru będą</w:t>
      </w:r>
    </w:p>
    <w:p w14:paraId="55A27958" w14:textId="77777777" w:rsidR="003F4B48" w:rsidRDefault="003F4B48" w:rsidP="003F4B48">
      <w:pPr>
        <w:pStyle w:val="Tekstpodstawowy"/>
        <w:spacing w:after="0"/>
        <w:jc w:val="both"/>
        <w:rPr>
          <w:rFonts w:ascii="Arial" w:hAnsi="Arial"/>
        </w:rPr>
      </w:pPr>
      <w:r>
        <w:rPr>
          <w:rFonts w:ascii="Arial" w:hAnsi="Arial"/>
        </w:rPr>
        <w:t>formowane w hałdy i wykorzystane przy zasypce i przywracaniu stanu pierwotnego terenu po ukończeniu robót.</w:t>
      </w:r>
    </w:p>
    <w:p w14:paraId="5516198E" w14:textId="77777777" w:rsidR="003F4B48" w:rsidRDefault="003F4B48" w:rsidP="003F4B48">
      <w:pPr>
        <w:pStyle w:val="Tekstpodstawowy"/>
        <w:numPr>
          <w:ilvl w:val="0"/>
          <w:numId w:val="26"/>
        </w:numPr>
        <w:spacing w:after="0"/>
        <w:ind w:left="707" w:hanging="283"/>
        <w:jc w:val="both"/>
        <w:rPr>
          <w:rFonts w:ascii="Arial" w:hAnsi="Arial"/>
        </w:rPr>
      </w:pPr>
      <w:r>
        <w:rPr>
          <w:rFonts w:ascii="Arial" w:hAnsi="Arial"/>
        </w:rPr>
        <w:t xml:space="preserve">Wszystkie odpowiednie pozyskane materiały z terenu wykopów na terenie budowy lub </w:t>
      </w:r>
    </w:p>
    <w:p w14:paraId="4BDF4EB4" w14:textId="77777777" w:rsidR="003F4B48" w:rsidRDefault="003F4B48" w:rsidP="003F4B48">
      <w:pPr>
        <w:pStyle w:val="Tekstpodstawowy"/>
        <w:spacing w:after="0"/>
        <w:jc w:val="both"/>
        <w:rPr>
          <w:rFonts w:ascii="Arial" w:hAnsi="Arial"/>
        </w:rPr>
      </w:pPr>
      <w:r>
        <w:rPr>
          <w:rFonts w:ascii="Arial" w:hAnsi="Arial"/>
        </w:rPr>
        <w:t>innych miejsc wskazanych w umowie będą wykorzystane do robót lub odwiezione na odkład odpowiednio do wymagań umowy lub wskazań Inspektora Nadzoru.</w:t>
      </w:r>
    </w:p>
    <w:p w14:paraId="50DB1B5E" w14:textId="77777777" w:rsidR="003F4B48" w:rsidRDefault="003F4B48" w:rsidP="003F4B48">
      <w:pPr>
        <w:pStyle w:val="Tekstpodstawowy"/>
        <w:numPr>
          <w:ilvl w:val="0"/>
          <w:numId w:val="27"/>
        </w:numPr>
        <w:spacing w:after="0"/>
        <w:ind w:left="707" w:hanging="283"/>
        <w:jc w:val="both"/>
        <w:rPr>
          <w:rFonts w:ascii="Arial" w:hAnsi="Arial"/>
        </w:rPr>
      </w:pPr>
      <w:r>
        <w:rPr>
          <w:rFonts w:ascii="Arial" w:hAnsi="Arial"/>
        </w:rPr>
        <w:t>Z wyjątkiem uzyskania na to pisemnej zgody Inspektora Nadzoru, Wykonawca nie będzie</w:t>
      </w:r>
    </w:p>
    <w:p w14:paraId="00B5C609" w14:textId="77777777" w:rsidR="003F4B48" w:rsidRPr="004169D9" w:rsidRDefault="003F4B48" w:rsidP="003F4B48">
      <w:pPr>
        <w:pStyle w:val="Tekstpodstawowy"/>
        <w:spacing w:after="0"/>
        <w:jc w:val="both"/>
        <w:rPr>
          <w:rFonts w:ascii="Arial" w:hAnsi="Arial"/>
        </w:rPr>
      </w:pPr>
      <w:r>
        <w:rPr>
          <w:rFonts w:ascii="Arial" w:hAnsi="Arial"/>
        </w:rPr>
        <w:t xml:space="preserve">prowadzić żadnych wykopów na terenie budowy, poza tymi które zostały wyszczególnione w </w:t>
      </w:r>
      <w:r w:rsidRPr="004169D9">
        <w:rPr>
          <w:rFonts w:ascii="Arial" w:hAnsi="Arial"/>
        </w:rPr>
        <w:t>kontrakcie.</w:t>
      </w:r>
    </w:p>
    <w:p w14:paraId="587AF56D" w14:textId="77777777" w:rsidR="003F4B48" w:rsidRPr="004169D9" w:rsidRDefault="003F4B48" w:rsidP="003F4B48">
      <w:pPr>
        <w:pStyle w:val="Tekstpodstawowy"/>
        <w:numPr>
          <w:ilvl w:val="0"/>
          <w:numId w:val="27"/>
        </w:numPr>
        <w:spacing w:after="0"/>
        <w:ind w:left="707" w:hanging="283"/>
        <w:jc w:val="both"/>
        <w:rPr>
          <w:rFonts w:ascii="Arial" w:hAnsi="Arial"/>
          <w:sz w:val="22"/>
        </w:rPr>
      </w:pPr>
      <w:r w:rsidRPr="004169D9">
        <w:rPr>
          <w:rFonts w:ascii="Arial" w:hAnsi="Arial"/>
          <w:sz w:val="22"/>
        </w:rPr>
        <w:t>Eksploatacja źródeł materiałów będzie zgodna z wszelkimi regulacjami prawnymi</w:t>
      </w:r>
    </w:p>
    <w:p w14:paraId="00262C3F" w14:textId="77777777" w:rsidR="003F4B48" w:rsidRPr="004169D9" w:rsidRDefault="003F4B48" w:rsidP="003F4B48">
      <w:pPr>
        <w:rPr>
          <w:sz w:val="22"/>
        </w:rPr>
      </w:pPr>
      <w:r w:rsidRPr="004169D9">
        <w:rPr>
          <w:sz w:val="22"/>
        </w:rPr>
        <w:t>obowiązującymi w danym terenie.</w:t>
      </w:r>
    </w:p>
    <w:p w14:paraId="6A93A3A9" w14:textId="6AE1E44C" w:rsidR="003F4B48" w:rsidRDefault="003F4B48" w:rsidP="002F41BB">
      <w:pPr>
        <w:pStyle w:val="Nagwek2"/>
      </w:pPr>
      <w:bookmarkStart w:id="9" w:name="_Toc82685240"/>
      <w:r>
        <w:t>Materiały nie odpowiadające wymaganiom.</w:t>
      </w:r>
      <w:bookmarkEnd w:id="9"/>
    </w:p>
    <w:p w14:paraId="3CFA8C65" w14:textId="77777777" w:rsidR="003F4B48" w:rsidRDefault="003F4B48" w:rsidP="003F4B48">
      <w:pPr>
        <w:pStyle w:val="Tekstpodstawowy"/>
        <w:spacing w:after="0"/>
        <w:jc w:val="both"/>
        <w:rPr>
          <w:rFonts w:ascii="Arial" w:hAnsi="Arial"/>
          <w:sz w:val="22"/>
        </w:rPr>
      </w:pPr>
    </w:p>
    <w:p w14:paraId="72E8DE26" w14:textId="77777777" w:rsidR="003F4B48" w:rsidRDefault="003F4B48" w:rsidP="003F4B48">
      <w:pPr>
        <w:pStyle w:val="Tekstpodstawowy"/>
        <w:numPr>
          <w:ilvl w:val="0"/>
          <w:numId w:val="28"/>
        </w:numPr>
        <w:spacing w:after="0"/>
        <w:ind w:left="707" w:hanging="283"/>
        <w:jc w:val="both"/>
        <w:rPr>
          <w:rFonts w:ascii="Arial" w:hAnsi="Arial"/>
        </w:rPr>
      </w:pPr>
      <w:r>
        <w:rPr>
          <w:rFonts w:ascii="Arial" w:hAnsi="Arial"/>
        </w:rPr>
        <w:t>Materiały nie odpowiadające wymaganiom zostaną przez Wykonawcę wywiezione z terenu budowy, będą złożone w miejscu wskazanym przez Inspektora Nadzoru. Jeżeli Inspektor Nadzoru zezwoli Wykonawcy na użycie tych materiałów do innych robót, niż te dla których zostały zakupione, to koszt tych materiałów zostanie przewartościowany przez Inspektora Nadzoru.</w:t>
      </w:r>
    </w:p>
    <w:p w14:paraId="6A9F4160" w14:textId="77777777" w:rsidR="003F4B48" w:rsidRPr="004169D9" w:rsidRDefault="003F4B48" w:rsidP="003F4B48">
      <w:pPr>
        <w:pStyle w:val="Tekstpodstawowy"/>
        <w:numPr>
          <w:ilvl w:val="0"/>
          <w:numId w:val="28"/>
        </w:numPr>
        <w:spacing w:after="0"/>
        <w:jc w:val="both"/>
        <w:rPr>
          <w:rFonts w:ascii="Arial" w:hAnsi="Arial"/>
        </w:rPr>
      </w:pPr>
      <w:r>
        <w:rPr>
          <w:rFonts w:ascii="Arial" w:hAnsi="Arial"/>
        </w:rPr>
        <w:t>Każdy rodzaj robót, w którym znajdują się nie zbadane i nie zaakceptowane materiały, Wykonawca wykonuje na własne ryzyko, licząc się z jego nie przyjęciem i nie zapłaceniem.</w:t>
      </w:r>
    </w:p>
    <w:p w14:paraId="7A9BFD87" w14:textId="77777777" w:rsidR="003F4B48" w:rsidRDefault="003F4B48" w:rsidP="003F4B48">
      <w:pPr>
        <w:pStyle w:val="Tekstpodstawowy"/>
        <w:spacing w:after="0"/>
        <w:jc w:val="both"/>
        <w:rPr>
          <w:rFonts w:ascii="Arial" w:hAnsi="Arial"/>
          <w:b/>
        </w:rPr>
      </w:pPr>
    </w:p>
    <w:p w14:paraId="4D5A1556" w14:textId="6F40DFE9" w:rsidR="003F4B48" w:rsidRDefault="003F4B48" w:rsidP="002F41BB">
      <w:pPr>
        <w:pStyle w:val="Nagwek2"/>
      </w:pPr>
      <w:bookmarkStart w:id="10" w:name="_Toc82685241"/>
      <w:r>
        <w:t>Przechowywanie i składowanie materiałów.</w:t>
      </w:r>
      <w:bookmarkEnd w:id="10"/>
    </w:p>
    <w:p w14:paraId="13F1504C" w14:textId="77777777" w:rsidR="003F4B48" w:rsidRDefault="003F4B48" w:rsidP="003F4B48">
      <w:pPr>
        <w:pStyle w:val="Tekstpodstawowy"/>
        <w:spacing w:after="0"/>
        <w:ind w:left="344"/>
        <w:jc w:val="both"/>
        <w:rPr>
          <w:rFonts w:ascii="Arial" w:hAnsi="Arial"/>
          <w:sz w:val="22"/>
        </w:rPr>
      </w:pPr>
    </w:p>
    <w:p w14:paraId="2BA23519" w14:textId="77777777" w:rsidR="003F4B48" w:rsidRDefault="003F4B48" w:rsidP="003F4B48">
      <w:pPr>
        <w:pStyle w:val="Tekstpodstawowy"/>
        <w:numPr>
          <w:ilvl w:val="0"/>
          <w:numId w:val="29"/>
        </w:numPr>
        <w:spacing w:after="0"/>
        <w:ind w:left="707" w:hanging="283"/>
        <w:jc w:val="both"/>
        <w:rPr>
          <w:rFonts w:ascii="Arial" w:hAnsi="Arial"/>
        </w:rPr>
      </w:pPr>
      <w:r>
        <w:rPr>
          <w:rFonts w:ascii="Arial" w:hAnsi="Arial"/>
        </w:rPr>
        <w:t>Wykonawca zapewni, aby tymczasowo składowane materiały, do czasu gdy będą one potrzebne do Robót, były zabezpieczone przed zanieczyszczeniem, zachowały swoją jakość i właściwości do robót i były dostępne do kontroli przez Inspektora Nadzoru.</w:t>
      </w:r>
    </w:p>
    <w:p w14:paraId="08DBD07C" w14:textId="77777777" w:rsidR="003F4B48" w:rsidRDefault="003F4B48" w:rsidP="003F4B48">
      <w:pPr>
        <w:pStyle w:val="Tekstpodstawowy"/>
        <w:numPr>
          <w:ilvl w:val="0"/>
          <w:numId w:val="29"/>
        </w:numPr>
        <w:spacing w:after="0"/>
        <w:ind w:left="707" w:hanging="283"/>
        <w:jc w:val="both"/>
        <w:rPr>
          <w:rFonts w:ascii="Arial" w:hAnsi="Arial"/>
        </w:rPr>
      </w:pPr>
      <w:r>
        <w:rPr>
          <w:rFonts w:ascii="Arial" w:hAnsi="Arial"/>
        </w:rPr>
        <w:t>Miejsca czasowego składowania będą lokalizowane w obrębie terenu budowy w miejscach</w:t>
      </w:r>
    </w:p>
    <w:p w14:paraId="73D9D4B3" w14:textId="77777777" w:rsidR="003F4B48" w:rsidRDefault="003F4B48" w:rsidP="003F4B48">
      <w:pPr>
        <w:pStyle w:val="Tekstpodstawowy"/>
        <w:spacing w:after="0"/>
        <w:ind w:left="707"/>
        <w:jc w:val="both"/>
        <w:rPr>
          <w:rFonts w:ascii="Arial" w:hAnsi="Arial"/>
        </w:rPr>
      </w:pPr>
      <w:r>
        <w:rPr>
          <w:rFonts w:ascii="Arial" w:hAnsi="Arial"/>
        </w:rPr>
        <w:t>uzgodnionych z Inspektorem Nadzoru lub poza terenem budowy w miejscach zorganizowanych przez Wykonawcę.</w:t>
      </w:r>
    </w:p>
    <w:p w14:paraId="06C1C4F3" w14:textId="77777777" w:rsidR="003F4B48" w:rsidRDefault="003F4B48" w:rsidP="003F4B48">
      <w:pPr>
        <w:pStyle w:val="Tekstpodstawowy"/>
        <w:spacing w:after="0"/>
        <w:ind w:left="707"/>
        <w:jc w:val="both"/>
        <w:rPr>
          <w:rFonts w:ascii="Arial" w:hAnsi="Arial"/>
        </w:rPr>
      </w:pPr>
    </w:p>
    <w:p w14:paraId="52AD63BC" w14:textId="7FBC4B9B" w:rsidR="003F4B48" w:rsidRDefault="003F4B48" w:rsidP="002F41BB">
      <w:pPr>
        <w:pStyle w:val="Nagwek2"/>
      </w:pPr>
      <w:bookmarkStart w:id="11" w:name="_Toc82685242"/>
      <w:r>
        <w:t>Wariantowe stosowane materiałów.</w:t>
      </w:r>
      <w:bookmarkEnd w:id="11"/>
    </w:p>
    <w:p w14:paraId="60D80BBF" w14:textId="77777777" w:rsidR="003F4B48" w:rsidRDefault="003F4B48" w:rsidP="003F4B48">
      <w:pPr>
        <w:pStyle w:val="Tekstpodstawowy"/>
        <w:spacing w:after="0"/>
        <w:ind w:left="344"/>
        <w:jc w:val="both"/>
        <w:rPr>
          <w:rFonts w:ascii="Arial" w:hAnsi="Arial"/>
          <w:sz w:val="22"/>
        </w:rPr>
      </w:pPr>
    </w:p>
    <w:p w14:paraId="5B47802B" w14:textId="77777777" w:rsidR="003F4B48" w:rsidRDefault="003F4B48" w:rsidP="003F4B48">
      <w:pPr>
        <w:pStyle w:val="Tekstpodstawowy"/>
        <w:spacing w:after="0"/>
        <w:ind w:left="707"/>
        <w:jc w:val="both"/>
        <w:rPr>
          <w:rFonts w:ascii="Arial" w:hAnsi="Arial"/>
        </w:rPr>
      </w:pPr>
      <w:r>
        <w:rPr>
          <w:rFonts w:ascii="Arial" w:hAnsi="Arial"/>
        </w:rPr>
        <w:t>Jeżeli Dokumentacja Projektowa lub ST przewidują możliwości wariantowego zastosowania różnych rodzajów materiału w wykonywanych robotach, Wykonawca powiadomi Inspektora Nadzoru o swoim zamiarze przed użyciem materiału. Wybrany i zaakceptowany rodzaj materiału nie może być później zmieniany bez zgody Inspektora Nadzoru.</w:t>
      </w:r>
    </w:p>
    <w:p w14:paraId="610CCD08" w14:textId="77777777" w:rsidR="003F4B48" w:rsidRDefault="003F4B48" w:rsidP="003F4B48">
      <w:pPr>
        <w:pStyle w:val="Tekstpodstawowy"/>
        <w:spacing w:after="0"/>
        <w:ind w:left="707"/>
        <w:rPr>
          <w:rFonts w:ascii="Arial" w:hAnsi="Arial"/>
          <w:b/>
          <w:sz w:val="22"/>
        </w:rPr>
      </w:pPr>
    </w:p>
    <w:p w14:paraId="43229CD3" w14:textId="2D50F2ED" w:rsidR="003F4B48" w:rsidRDefault="003F4B48" w:rsidP="002F41BB">
      <w:pPr>
        <w:pStyle w:val="Nagwek2"/>
      </w:pPr>
      <w:bookmarkStart w:id="12" w:name="_Toc82685243"/>
      <w:r>
        <w:t>Materiały rozbiórkowe</w:t>
      </w:r>
      <w:bookmarkEnd w:id="12"/>
    </w:p>
    <w:p w14:paraId="21E71A3A" w14:textId="77777777" w:rsidR="003F4B48" w:rsidRDefault="003F4B48" w:rsidP="003F4B48">
      <w:pPr>
        <w:pStyle w:val="Tekstpodstawowy"/>
        <w:tabs>
          <w:tab w:val="left" w:pos="655"/>
        </w:tabs>
        <w:spacing w:after="0"/>
        <w:ind w:firstLine="27"/>
        <w:rPr>
          <w:rFonts w:ascii="Arial" w:hAnsi="Arial"/>
          <w:b/>
          <w:sz w:val="22"/>
        </w:rPr>
      </w:pPr>
    </w:p>
    <w:p w14:paraId="39E5F92A" w14:textId="77777777" w:rsidR="003F4B48" w:rsidRDefault="003F4B48" w:rsidP="003F4B48">
      <w:pPr>
        <w:pStyle w:val="Tekstpodstawowy"/>
        <w:tabs>
          <w:tab w:val="left" w:pos="655"/>
        </w:tabs>
        <w:spacing w:after="0"/>
        <w:ind w:firstLine="27"/>
        <w:jc w:val="both"/>
        <w:rPr>
          <w:rFonts w:ascii="Arial" w:hAnsi="Arial"/>
        </w:rPr>
      </w:pPr>
      <w:r>
        <w:rPr>
          <w:rFonts w:ascii="Arial" w:hAnsi="Arial"/>
          <w:b/>
          <w:sz w:val="22"/>
        </w:rPr>
        <w:tab/>
      </w:r>
      <w:r>
        <w:rPr>
          <w:rFonts w:ascii="Arial" w:hAnsi="Arial"/>
        </w:rPr>
        <w:t>Materiały i części uzyskane z rozbiórki konstrukcji lub części robót stanowią własność Inwestora i  Wykonawca winien przedsięwziąć wszelkie środki ostrożności dla ich zachowania.</w:t>
      </w:r>
    </w:p>
    <w:p w14:paraId="46948EC8" w14:textId="77777777" w:rsidR="003F4B48" w:rsidRDefault="003F4B48" w:rsidP="003F4B48">
      <w:pPr>
        <w:pStyle w:val="Tekstpodstawowy"/>
        <w:tabs>
          <w:tab w:val="left" w:pos="655"/>
        </w:tabs>
        <w:spacing w:after="0"/>
        <w:ind w:firstLine="27"/>
        <w:jc w:val="both"/>
        <w:rPr>
          <w:rFonts w:ascii="Arial" w:hAnsi="Arial"/>
        </w:rPr>
      </w:pPr>
      <w:r>
        <w:rPr>
          <w:rFonts w:ascii="Arial" w:hAnsi="Arial"/>
        </w:rPr>
        <w:tab/>
        <w:t>Niezależnie od celu, w jakim Inwestor zamierza użyć rzeczone materiały i części, do których zastrzega sobie prawo własności wszelkie koszty poniesione na transport i składowanie w miejscu wskazanym  przez Inwestora poniesie Wykonawca przy transporcie na odległość do 1000 m chyba, że wskazano inaczej w ofercie.</w:t>
      </w:r>
    </w:p>
    <w:p w14:paraId="4C367648" w14:textId="77777777" w:rsidR="003F4B48" w:rsidRDefault="003F4B48" w:rsidP="003F4B48">
      <w:pPr>
        <w:pStyle w:val="Tekstpodstawowy"/>
        <w:tabs>
          <w:tab w:val="left" w:pos="655"/>
        </w:tabs>
        <w:spacing w:after="0"/>
        <w:ind w:firstLine="27"/>
        <w:rPr>
          <w:rFonts w:ascii="Arial" w:hAnsi="Arial"/>
        </w:rPr>
      </w:pPr>
    </w:p>
    <w:p w14:paraId="60648A03" w14:textId="110757AB" w:rsidR="003F4B48" w:rsidRDefault="003F4B48" w:rsidP="002F41BB">
      <w:pPr>
        <w:pStyle w:val="Nagwek2"/>
      </w:pPr>
      <w:bookmarkStart w:id="13" w:name="_Toc82685244"/>
      <w:r>
        <w:t>Materiały szkodliwe dla otoczenia</w:t>
      </w:r>
      <w:bookmarkEnd w:id="13"/>
    </w:p>
    <w:p w14:paraId="0C0F7779" w14:textId="77777777" w:rsidR="003F4B48" w:rsidRDefault="003F4B48" w:rsidP="003F4B48">
      <w:pPr>
        <w:pStyle w:val="Tekstpodstawowy"/>
        <w:tabs>
          <w:tab w:val="left" w:pos="736"/>
        </w:tabs>
        <w:spacing w:after="0"/>
        <w:rPr>
          <w:rFonts w:ascii="Arial" w:hAnsi="Arial"/>
          <w:b/>
          <w:sz w:val="22"/>
        </w:rPr>
      </w:pPr>
    </w:p>
    <w:p w14:paraId="48672364" w14:textId="77777777" w:rsidR="003F4B48" w:rsidRDefault="003F4B48" w:rsidP="003F4B48">
      <w:pPr>
        <w:pStyle w:val="Tekstpodstawowy"/>
        <w:tabs>
          <w:tab w:val="left" w:pos="736"/>
        </w:tabs>
        <w:spacing w:after="0"/>
        <w:jc w:val="both"/>
        <w:rPr>
          <w:rFonts w:ascii="Arial" w:hAnsi="Arial"/>
        </w:rPr>
      </w:pPr>
      <w:r>
        <w:rPr>
          <w:rFonts w:ascii="Arial" w:hAnsi="Arial"/>
        </w:rPr>
        <w:tab/>
        <w:t>Materiały, które w sposób trwały są szkodliwe dla otoczenia, nie będą dopuszczone do użycia.</w:t>
      </w:r>
      <w:r>
        <w:rPr>
          <w:rFonts w:ascii="Arial" w:hAnsi="Arial"/>
        </w:rPr>
        <w:tab/>
        <w:t>Nie dopuszcza się do użycia materiałów emitujących szkodliwe promieniowanie o stężeniu większym od dopuszczalnego. Wszelkie materiały odpadowe użyte do robót będą miały świadectwa dopuszczenia wydane przez uprawnioną jednostkę jednoznacznie określające brak szkodliwego oddziaływania tych materiałów na środowisko.</w:t>
      </w:r>
    </w:p>
    <w:p w14:paraId="37C58347" w14:textId="77777777" w:rsidR="003F4B48" w:rsidRDefault="003F4B48" w:rsidP="003F4B48">
      <w:pPr>
        <w:pStyle w:val="Tekstpodstawowy"/>
        <w:tabs>
          <w:tab w:val="left" w:pos="736"/>
        </w:tabs>
        <w:spacing w:after="0"/>
        <w:jc w:val="both"/>
        <w:rPr>
          <w:rFonts w:ascii="Arial" w:hAnsi="Arial"/>
        </w:rPr>
      </w:pPr>
      <w:r>
        <w:rPr>
          <w:rFonts w:ascii="Arial" w:hAnsi="Arial"/>
        </w:rPr>
        <w:t>Materiały ,które są szkodliwe dla środowiska tylko w czasie robót, a potem ich szkodliwość zanika mogą być użyte pod warunkiem przestrzeganie wymagań technologicznych wbudowania. Jeżeli wymagają tego odpowiednie przepisy Zamawiający powinien otrzymać zgodę na użycie tych materiałów od właściwych organów administracji państwowej.</w:t>
      </w:r>
      <w:r>
        <w:rPr>
          <w:rFonts w:ascii="Arial" w:hAnsi="Arial"/>
        </w:rPr>
        <w:tab/>
      </w:r>
    </w:p>
    <w:p w14:paraId="2F4A0D5E" w14:textId="77777777" w:rsidR="003F4B48" w:rsidRDefault="003F4B48" w:rsidP="003F4B48">
      <w:pPr>
        <w:pStyle w:val="Tekstpodstawowy"/>
        <w:tabs>
          <w:tab w:val="left" w:pos="736"/>
        </w:tabs>
        <w:spacing w:after="0"/>
        <w:jc w:val="both"/>
        <w:rPr>
          <w:rFonts w:ascii="Arial" w:hAnsi="Arial"/>
        </w:rPr>
      </w:pPr>
      <w:r>
        <w:rPr>
          <w:rFonts w:ascii="Arial" w:hAnsi="Arial"/>
        </w:rPr>
        <w:t>Jeżeli Wykonawca użyje materiałów szkodliwych dla otoczenia zgodnie ze specyfikacjami ,a ich użycie  spowodowało jakiekolwiek zagrożenie dla środowiska, to konsekwencje tego poniesie Zamawiający.</w:t>
      </w:r>
    </w:p>
    <w:p w14:paraId="46EF8911" w14:textId="77777777" w:rsidR="003F4B48" w:rsidRDefault="003F4B48" w:rsidP="003F4B48">
      <w:pPr>
        <w:rPr>
          <w:sz w:val="22"/>
          <w:szCs w:val="22"/>
        </w:rPr>
      </w:pPr>
    </w:p>
    <w:p w14:paraId="6E6A3AAC" w14:textId="275326BD" w:rsidR="003F4B48" w:rsidRDefault="003F4B48" w:rsidP="002F41BB">
      <w:pPr>
        <w:pStyle w:val="Nagwek2"/>
      </w:pPr>
      <w:bookmarkStart w:id="14" w:name="_Toc82685245"/>
      <w:r>
        <w:t>Wymagania szczegółowe.</w:t>
      </w:r>
      <w:bookmarkEnd w:id="14"/>
    </w:p>
    <w:p w14:paraId="7C59CF18" w14:textId="77777777" w:rsidR="003F4B48" w:rsidRDefault="003F4B48" w:rsidP="003F4B48">
      <w:pPr>
        <w:pStyle w:val="Tekstpodstawowy"/>
        <w:spacing w:after="0"/>
        <w:ind w:left="406"/>
        <w:rPr>
          <w:rFonts w:ascii="Arial" w:hAnsi="Arial"/>
          <w:b/>
          <w:sz w:val="22"/>
        </w:rPr>
      </w:pPr>
      <w:r>
        <w:rPr>
          <w:rFonts w:ascii="Arial" w:hAnsi="Arial"/>
          <w:b/>
          <w:sz w:val="22"/>
        </w:rPr>
        <w:t xml:space="preserve">     </w:t>
      </w:r>
    </w:p>
    <w:p w14:paraId="1C6ABA3E" w14:textId="77777777" w:rsidR="003F4B48" w:rsidRDefault="003F4B48" w:rsidP="003F4B48">
      <w:pPr>
        <w:pStyle w:val="Tekstpodstawowy"/>
        <w:tabs>
          <w:tab w:val="left" w:pos="695"/>
        </w:tabs>
        <w:spacing w:after="0"/>
        <w:jc w:val="both"/>
        <w:rPr>
          <w:rFonts w:ascii="Arial" w:hAnsi="Arial"/>
        </w:rPr>
      </w:pPr>
      <w:r>
        <w:rPr>
          <w:rFonts w:ascii="Arial" w:hAnsi="Arial"/>
          <w:b/>
        </w:rPr>
        <w:t xml:space="preserve">     </w:t>
      </w:r>
      <w:r>
        <w:rPr>
          <w:rFonts w:ascii="Arial" w:hAnsi="Arial"/>
          <w:b/>
        </w:rPr>
        <w:tab/>
        <w:t xml:space="preserve">  </w:t>
      </w:r>
      <w:r>
        <w:rPr>
          <w:rFonts w:ascii="Arial" w:hAnsi="Arial"/>
        </w:rPr>
        <w:t>Materiały wykorzystane do wykonania robót objętych niniejszą specyfikacją muszą spełniać wymogi  odnośnych przepisów i być dopuszczone do stosowania w budownictwie.Za dopuszczone do stosowania w budownictwie uznaje się wyroby ,dla których wydano:</w:t>
      </w:r>
    </w:p>
    <w:p w14:paraId="45778D01" w14:textId="77777777" w:rsidR="003F4B48" w:rsidRDefault="003F4B48" w:rsidP="003F4B48">
      <w:pPr>
        <w:pStyle w:val="Tekstpodstawowy"/>
        <w:tabs>
          <w:tab w:val="left" w:pos="695"/>
        </w:tabs>
        <w:spacing w:after="0"/>
        <w:jc w:val="both"/>
        <w:rPr>
          <w:rFonts w:ascii="Arial" w:hAnsi="Arial"/>
        </w:rPr>
      </w:pPr>
      <w:r>
        <w:rPr>
          <w:rFonts w:ascii="Arial" w:hAnsi="Arial"/>
        </w:rPr>
        <w:t xml:space="preserve">     </w:t>
      </w:r>
      <w:r>
        <w:rPr>
          <w:rFonts w:ascii="Arial" w:hAnsi="Arial"/>
        </w:rPr>
        <w:tab/>
        <w:t xml:space="preserve">  a) certyfikat na znak bezpieczeństwa wykazujący, że zapewniono zgodność z kryteriami   </w:t>
      </w:r>
    </w:p>
    <w:p w14:paraId="166926D9" w14:textId="77777777" w:rsidR="003F4B48" w:rsidRDefault="003F4B48" w:rsidP="003F4B48">
      <w:pPr>
        <w:pStyle w:val="Tekstpodstawowy"/>
        <w:tabs>
          <w:tab w:val="left" w:pos="695"/>
        </w:tabs>
        <w:spacing w:after="0"/>
        <w:ind w:left="708"/>
        <w:jc w:val="both"/>
        <w:rPr>
          <w:rFonts w:ascii="Arial" w:hAnsi="Arial"/>
        </w:rPr>
      </w:pPr>
      <w:r>
        <w:rPr>
          <w:rFonts w:ascii="Arial" w:hAnsi="Arial"/>
        </w:rPr>
        <w:t xml:space="preserve"> </w:t>
      </w:r>
      <w:r>
        <w:rPr>
          <w:rFonts w:ascii="Arial" w:hAnsi="Arial"/>
        </w:rPr>
        <w:tab/>
        <w:t xml:space="preserve">technicznymi określonymi na podstawie Polskich Norm, aprobat technicznych oraz  </w:t>
      </w:r>
    </w:p>
    <w:p w14:paraId="5B04113F" w14:textId="77777777" w:rsidR="003F4B48" w:rsidRDefault="003F4B48" w:rsidP="003F4B48">
      <w:pPr>
        <w:pStyle w:val="Tekstpodstawowy"/>
        <w:tabs>
          <w:tab w:val="left" w:pos="695"/>
        </w:tabs>
        <w:spacing w:after="0"/>
        <w:ind w:left="708"/>
        <w:jc w:val="both"/>
        <w:rPr>
          <w:rFonts w:ascii="Arial" w:hAnsi="Arial"/>
        </w:rPr>
      </w:pPr>
      <w:r>
        <w:rPr>
          <w:rFonts w:ascii="Arial" w:hAnsi="Arial"/>
        </w:rPr>
        <w:t xml:space="preserve">       </w:t>
      </w:r>
      <w:r>
        <w:rPr>
          <w:rFonts w:ascii="Arial" w:hAnsi="Arial"/>
        </w:rPr>
        <w:tab/>
        <w:t>właściwych dokumentów technicznych.</w:t>
      </w:r>
    </w:p>
    <w:p w14:paraId="4616837D" w14:textId="77777777" w:rsidR="003F4B48" w:rsidRDefault="003F4B48" w:rsidP="003F4B48">
      <w:pPr>
        <w:pStyle w:val="Tekstpodstawowy"/>
        <w:tabs>
          <w:tab w:val="left" w:pos="695"/>
        </w:tabs>
        <w:spacing w:after="0"/>
        <w:jc w:val="both"/>
        <w:rPr>
          <w:rFonts w:ascii="Arial" w:hAnsi="Arial"/>
        </w:rPr>
      </w:pPr>
      <w:r>
        <w:rPr>
          <w:rFonts w:ascii="Arial" w:hAnsi="Arial"/>
        </w:rPr>
        <w:t xml:space="preserve">     </w:t>
      </w:r>
      <w:r>
        <w:rPr>
          <w:rFonts w:ascii="Arial" w:hAnsi="Arial"/>
        </w:rPr>
        <w:tab/>
        <w:t xml:space="preserve">  b) certyfikat zgodności z Polską Normą lub aprobatą techniczną.       </w:t>
      </w:r>
    </w:p>
    <w:p w14:paraId="68BF37F0" w14:textId="77777777" w:rsidR="003F4B48" w:rsidRDefault="003F4B48" w:rsidP="003F4B48">
      <w:pPr>
        <w:pStyle w:val="Tekstpodstawowy"/>
        <w:tabs>
          <w:tab w:val="left" w:pos="695"/>
        </w:tabs>
        <w:spacing w:after="0"/>
        <w:jc w:val="both"/>
        <w:rPr>
          <w:rFonts w:ascii="Arial" w:hAnsi="Arial"/>
        </w:rPr>
      </w:pPr>
      <w:r>
        <w:rPr>
          <w:rFonts w:ascii="Arial" w:hAnsi="Arial"/>
        </w:rPr>
        <w:t xml:space="preserve">Dopuszcza się stosowanie wyrobów przeznaczonych do jednostkowego zastosowania dla </w:t>
      </w:r>
      <w:r>
        <w:rPr>
          <w:rFonts w:ascii="Arial" w:hAnsi="Arial"/>
        </w:rPr>
        <w:tab/>
        <w:t xml:space="preserve">   przedmiotowej inwestycji. Wyroby te muszą posiadać oświadczenie dostawcy wyrobu, w którym zapewnia się zgodność wyrobu z indywidualną dokumentacją oraz przepisami i obowiązującymi normami.</w:t>
      </w:r>
    </w:p>
    <w:p w14:paraId="0AD1D0C0" w14:textId="77777777" w:rsidR="003F4B48" w:rsidRDefault="003F4B48" w:rsidP="003F4B48">
      <w:pPr>
        <w:pStyle w:val="Tekstpodstawowy"/>
        <w:tabs>
          <w:tab w:val="left" w:pos="695"/>
        </w:tabs>
        <w:spacing w:after="0"/>
        <w:rPr>
          <w:rFonts w:ascii="Arial" w:hAnsi="Arial"/>
        </w:rPr>
      </w:pPr>
      <w:r>
        <w:rPr>
          <w:rFonts w:ascii="Arial" w:hAnsi="Arial"/>
        </w:rPr>
        <w:t xml:space="preserve"> Zastosowanie wyrobów przeznaczonych do jednostkowego zastosowania wymaga każdorazowo  pisemnej zgody Inspektora Nadzoru.</w:t>
      </w:r>
    </w:p>
    <w:p w14:paraId="2E421212" w14:textId="77777777" w:rsidR="003F4B48" w:rsidRDefault="003F4B48" w:rsidP="003F4B48">
      <w:pPr>
        <w:pStyle w:val="Tekstpodstawowy"/>
        <w:tabs>
          <w:tab w:val="left" w:pos="695"/>
        </w:tabs>
        <w:spacing w:after="0"/>
        <w:rPr>
          <w:rFonts w:ascii="Arial" w:hAnsi="Arial"/>
        </w:rPr>
      </w:pPr>
    </w:p>
    <w:p w14:paraId="37BBF87C" w14:textId="0C2C4059" w:rsidR="003F4B48" w:rsidRDefault="002F41BB" w:rsidP="002F41BB">
      <w:pPr>
        <w:pStyle w:val="Nagwek2"/>
      </w:pPr>
      <w:bookmarkStart w:id="15" w:name="_Toc82685246"/>
      <w:r>
        <w:t>I</w:t>
      </w:r>
      <w:r w:rsidR="003F4B48">
        <w:t>nspekcja wytwórni materiałów.</w:t>
      </w:r>
      <w:bookmarkEnd w:id="15"/>
    </w:p>
    <w:p w14:paraId="41386C83" w14:textId="77777777" w:rsidR="003F4B48" w:rsidRDefault="003F4B48" w:rsidP="003F4B48">
      <w:pPr>
        <w:pStyle w:val="Tekstpodstawowy"/>
        <w:spacing w:after="0"/>
        <w:rPr>
          <w:rFonts w:ascii="Arial" w:hAnsi="Arial"/>
          <w:b/>
        </w:rPr>
      </w:pPr>
    </w:p>
    <w:p w14:paraId="2CA7B1A9" w14:textId="77777777" w:rsidR="003F4B48" w:rsidRDefault="003F4B48" w:rsidP="003F4B48">
      <w:pPr>
        <w:pStyle w:val="Tekstpodstawowy"/>
        <w:tabs>
          <w:tab w:val="left" w:pos="777"/>
        </w:tabs>
        <w:spacing w:after="0"/>
        <w:jc w:val="both"/>
        <w:rPr>
          <w:rFonts w:ascii="Arial" w:hAnsi="Arial"/>
        </w:rPr>
      </w:pPr>
      <w:r>
        <w:rPr>
          <w:rFonts w:ascii="Arial" w:hAnsi="Arial"/>
        </w:rPr>
        <w:tab/>
        <w:t>Wytwórnie materiałów mogą być okresowo kontrolowane przez Inspektora Nadzoru w celu sprawdzenie zgodności stosowania metod produkcyjnych z wymaganiami.</w:t>
      </w:r>
    </w:p>
    <w:p w14:paraId="38577297" w14:textId="77777777" w:rsidR="003F4B48" w:rsidRDefault="003F4B48" w:rsidP="003F4B48">
      <w:pPr>
        <w:pStyle w:val="Tekstpodstawowy"/>
        <w:tabs>
          <w:tab w:val="left" w:pos="777"/>
        </w:tabs>
        <w:spacing w:after="0"/>
        <w:jc w:val="both"/>
        <w:rPr>
          <w:rFonts w:ascii="Arial" w:hAnsi="Arial"/>
        </w:rPr>
      </w:pPr>
      <w:r>
        <w:rPr>
          <w:rFonts w:ascii="Arial" w:hAnsi="Arial"/>
        </w:rPr>
        <w:lastRenderedPageBreak/>
        <w:t>Próbki materiałów mogą być pobierane w celu sprawdzenia ich właściwości.</w:t>
      </w:r>
    </w:p>
    <w:p w14:paraId="0DD3EEAA" w14:textId="77777777" w:rsidR="003F4B48" w:rsidRDefault="003F4B48" w:rsidP="003F4B48">
      <w:pPr>
        <w:pStyle w:val="Tekstpodstawowy"/>
        <w:tabs>
          <w:tab w:val="left" w:pos="777"/>
        </w:tabs>
        <w:spacing w:after="0"/>
        <w:jc w:val="both"/>
        <w:rPr>
          <w:rFonts w:ascii="Arial" w:hAnsi="Arial"/>
        </w:rPr>
      </w:pPr>
      <w:r>
        <w:rPr>
          <w:rFonts w:ascii="Arial" w:hAnsi="Arial"/>
        </w:rPr>
        <w:t>Wynik tych kontroli będzie podstawą akceptacji określonej partii materiałów pod względem jakości.</w:t>
      </w:r>
    </w:p>
    <w:p w14:paraId="1677A123" w14:textId="77777777" w:rsidR="003F4B48" w:rsidRDefault="003F4B48" w:rsidP="003F4B48">
      <w:pPr>
        <w:pStyle w:val="Tekstpodstawowy"/>
        <w:tabs>
          <w:tab w:val="left" w:pos="777"/>
        </w:tabs>
        <w:spacing w:after="0"/>
        <w:jc w:val="both"/>
        <w:rPr>
          <w:rFonts w:ascii="Arial" w:hAnsi="Arial"/>
        </w:rPr>
      </w:pPr>
      <w:r>
        <w:rPr>
          <w:rFonts w:ascii="Arial" w:hAnsi="Arial"/>
        </w:rPr>
        <w:t>W przypadku, gdy Inspektor Nadzoru będzie przeprowadzał inspekcje wytwórni będą zachowane następujące warunki:</w:t>
      </w:r>
    </w:p>
    <w:p w14:paraId="066D8A18" w14:textId="77777777" w:rsidR="003F4B48" w:rsidRDefault="003F4B48" w:rsidP="003F4B48">
      <w:pPr>
        <w:pStyle w:val="Tekstpodstawowy"/>
        <w:numPr>
          <w:ilvl w:val="0"/>
          <w:numId w:val="30"/>
        </w:numPr>
        <w:spacing w:after="0"/>
        <w:ind w:left="1701" w:hanging="283"/>
        <w:jc w:val="both"/>
        <w:rPr>
          <w:rFonts w:ascii="Arial" w:hAnsi="Arial"/>
        </w:rPr>
      </w:pPr>
      <w:r>
        <w:rPr>
          <w:rFonts w:ascii="Arial" w:hAnsi="Arial"/>
        </w:rPr>
        <w:t>Inspektor Nadzoru będzie miał zapewnioną współpracę i pomoc Wykonawcy oraz producenta materiałów w czasie przeprowadzania inspekcji.</w:t>
      </w:r>
    </w:p>
    <w:p w14:paraId="33576E0C" w14:textId="77777777" w:rsidR="003F4B48" w:rsidRDefault="003F4B48" w:rsidP="003F4B48">
      <w:pPr>
        <w:pStyle w:val="Tekstpodstawowy"/>
        <w:numPr>
          <w:ilvl w:val="0"/>
          <w:numId w:val="30"/>
        </w:numPr>
        <w:spacing w:after="0"/>
        <w:ind w:left="1701" w:hanging="283"/>
        <w:jc w:val="both"/>
        <w:rPr>
          <w:rFonts w:ascii="Arial" w:hAnsi="Arial"/>
        </w:rPr>
      </w:pPr>
      <w:r>
        <w:rPr>
          <w:rFonts w:ascii="Arial" w:hAnsi="Arial"/>
        </w:rPr>
        <w:t>Inspektor Nadzoru będzie miał wolny dostęp, w dowolnym czasie do tych części wytwórni, w której odbywa się produkcja materiałów przeznaczonych do realizacji umowy.</w:t>
      </w:r>
      <w:r>
        <w:rPr>
          <w:rFonts w:ascii="Arial" w:hAnsi="Arial"/>
        </w:rPr>
        <w:tab/>
      </w:r>
      <w:r>
        <w:rPr>
          <w:rFonts w:ascii="Arial" w:hAnsi="Arial"/>
        </w:rPr>
        <w:tab/>
      </w:r>
    </w:p>
    <w:p w14:paraId="3C258618" w14:textId="77777777" w:rsidR="003F4B48" w:rsidRDefault="003F4B48" w:rsidP="003F4B48">
      <w:pPr>
        <w:pStyle w:val="Tekstpodstawowy"/>
        <w:spacing w:after="0"/>
        <w:rPr>
          <w:rFonts w:ascii="Arial" w:hAnsi="Arial"/>
          <w:b/>
          <w:sz w:val="22"/>
        </w:rPr>
      </w:pPr>
    </w:p>
    <w:p w14:paraId="0696285B" w14:textId="402505D2" w:rsidR="003F4B48" w:rsidRDefault="003F4B48" w:rsidP="002F41BB">
      <w:pPr>
        <w:pStyle w:val="Nagwek1"/>
      </w:pPr>
      <w:bookmarkStart w:id="16" w:name="_Toc82685247"/>
      <w:r>
        <w:t>SPRZĘT.</w:t>
      </w:r>
      <w:bookmarkEnd w:id="16"/>
    </w:p>
    <w:p w14:paraId="4996D22C" w14:textId="77777777" w:rsidR="003F4B48" w:rsidRDefault="003F4B48" w:rsidP="003F4B48">
      <w:pPr>
        <w:pStyle w:val="Tekstpodstawowy"/>
        <w:spacing w:after="0"/>
        <w:jc w:val="both"/>
        <w:rPr>
          <w:rFonts w:ascii="Arial" w:hAnsi="Arial"/>
          <w:b/>
          <w:sz w:val="22"/>
        </w:rPr>
      </w:pPr>
    </w:p>
    <w:p w14:paraId="3A09B4C8" w14:textId="77777777" w:rsidR="003F4B48" w:rsidRDefault="003F4B48" w:rsidP="003F4B48">
      <w:pPr>
        <w:pStyle w:val="Tekstpodstawowy"/>
        <w:numPr>
          <w:ilvl w:val="0"/>
          <w:numId w:val="31"/>
        </w:numPr>
        <w:spacing w:after="0"/>
        <w:ind w:left="707" w:hanging="283"/>
        <w:jc w:val="both"/>
        <w:rPr>
          <w:rFonts w:ascii="Arial" w:hAnsi="Arial"/>
        </w:rPr>
      </w:pPr>
      <w:r>
        <w:rPr>
          <w:rFonts w:ascii="Arial" w:hAnsi="Arial"/>
        </w:rPr>
        <w:t>Wykonawca jest zobowiązany do używania tylko takiego sprzętu, który nie spowoduje niekorzystnego wpływu na jakość wykonywanych robót. Sprzęt używany do prowadzenia robót powinien być zgodny z ofertą Wykonawcy i powinien odpowiadać pod względem typów i ilości wskazaniom zawartym w ST; w przypadku braku ustaleń w takich dokumentach sprzęt powinien być uzgodniony i zaakceptowany przez Inspektora Nadzoru.</w:t>
      </w:r>
    </w:p>
    <w:p w14:paraId="21692B7C" w14:textId="77777777" w:rsidR="003F4B48" w:rsidRDefault="003F4B48" w:rsidP="003F4B48">
      <w:pPr>
        <w:pStyle w:val="Tekstpodstawowy"/>
        <w:numPr>
          <w:ilvl w:val="0"/>
          <w:numId w:val="31"/>
        </w:numPr>
        <w:spacing w:after="0"/>
        <w:ind w:left="707" w:hanging="283"/>
        <w:jc w:val="both"/>
        <w:rPr>
          <w:rFonts w:ascii="Arial" w:hAnsi="Arial"/>
        </w:rPr>
      </w:pPr>
      <w:r>
        <w:rPr>
          <w:rFonts w:ascii="Arial" w:hAnsi="Arial"/>
        </w:rPr>
        <w:t>Liczba i wydajność sprzętu będzie gwarantować przeprowadzenie Robót zgodnie z zasadami</w:t>
      </w:r>
    </w:p>
    <w:p w14:paraId="5AB5EAD1" w14:textId="77777777" w:rsidR="003F4B48" w:rsidRDefault="003F4B48" w:rsidP="003F4B48">
      <w:pPr>
        <w:pStyle w:val="Tekstpodstawowy"/>
        <w:spacing w:after="0"/>
        <w:ind w:left="707"/>
        <w:jc w:val="both"/>
        <w:rPr>
          <w:rFonts w:ascii="Arial" w:hAnsi="Arial"/>
        </w:rPr>
      </w:pPr>
      <w:r>
        <w:rPr>
          <w:rFonts w:ascii="Arial" w:hAnsi="Arial"/>
        </w:rPr>
        <w:t>określonymi w Dokumentacji Projektowej, ST i wskazaniami Inspektora Nadzoru w terminie przewidzianym w Umowie.</w:t>
      </w:r>
    </w:p>
    <w:p w14:paraId="0FFE4BAA" w14:textId="77777777" w:rsidR="003F4B48" w:rsidRDefault="003F4B48" w:rsidP="003F4B48">
      <w:pPr>
        <w:pStyle w:val="Tekstpodstawowy"/>
        <w:numPr>
          <w:ilvl w:val="0"/>
          <w:numId w:val="32"/>
        </w:numPr>
        <w:spacing w:after="0"/>
        <w:ind w:left="707" w:hanging="283"/>
        <w:jc w:val="both"/>
        <w:rPr>
          <w:rFonts w:ascii="Arial" w:hAnsi="Arial"/>
        </w:rPr>
      </w:pPr>
      <w:r>
        <w:rPr>
          <w:rFonts w:ascii="Arial" w:hAnsi="Arial"/>
        </w:rPr>
        <w:t>Sprzęt będący własnością Wykonawcy lub wynajęty do wykonania Robót ma być utrzymywany w dobrym stanie i gotowości do pracy. Będzie on zgodny z normami ochrony środowiska i przepisami dot. jego użytkowania.</w:t>
      </w:r>
    </w:p>
    <w:p w14:paraId="29A97647" w14:textId="77777777" w:rsidR="003F4B48" w:rsidRDefault="003F4B48" w:rsidP="003F4B48">
      <w:pPr>
        <w:pStyle w:val="Tekstpodstawowy"/>
        <w:numPr>
          <w:ilvl w:val="0"/>
          <w:numId w:val="32"/>
        </w:numPr>
        <w:spacing w:after="0"/>
        <w:ind w:left="707" w:hanging="283"/>
        <w:jc w:val="both"/>
        <w:rPr>
          <w:rFonts w:ascii="Arial" w:hAnsi="Arial"/>
        </w:rPr>
      </w:pPr>
      <w:r>
        <w:rPr>
          <w:rFonts w:ascii="Arial" w:hAnsi="Arial"/>
        </w:rPr>
        <w:t xml:space="preserve">Wykonawca dostarczy Inspektorowi Nadzoru kopie dokumentów potwierdzających dopuszczenie sprzętu do użytkowania, tam gdzie jest to wymagane przepisami. </w:t>
      </w:r>
    </w:p>
    <w:p w14:paraId="652B3A23" w14:textId="77777777" w:rsidR="003F4B48" w:rsidRDefault="003F4B48" w:rsidP="003F4B48">
      <w:pPr>
        <w:pStyle w:val="Tekstpodstawowy"/>
        <w:numPr>
          <w:ilvl w:val="0"/>
          <w:numId w:val="32"/>
        </w:numPr>
        <w:spacing w:after="0"/>
        <w:ind w:left="707" w:hanging="283"/>
        <w:jc w:val="both"/>
        <w:rPr>
          <w:rFonts w:ascii="Arial" w:hAnsi="Arial"/>
        </w:rPr>
      </w:pPr>
      <w:r>
        <w:rPr>
          <w:rFonts w:ascii="Arial" w:hAnsi="Arial"/>
        </w:rPr>
        <w:t>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46624155" w14:textId="77777777" w:rsidR="003F4B48" w:rsidRDefault="003F4B48" w:rsidP="003F4B48">
      <w:pPr>
        <w:pStyle w:val="Tekstpodstawowy"/>
        <w:numPr>
          <w:ilvl w:val="0"/>
          <w:numId w:val="32"/>
        </w:numPr>
        <w:spacing w:after="0"/>
        <w:ind w:left="707" w:hanging="283"/>
        <w:jc w:val="both"/>
        <w:rPr>
          <w:rFonts w:ascii="Arial" w:hAnsi="Arial"/>
        </w:rPr>
      </w:pPr>
      <w:r>
        <w:rPr>
          <w:rFonts w:ascii="Arial" w:hAnsi="Arial"/>
        </w:rPr>
        <w:t xml:space="preserve">Jakikolwiek sprzęt, maszyny i urządzenia nie gwarantujące zachowania warunków umowy, zostaną przez Inspektora Nadzoru zdyskwalifikowane i nie dopuszczone do robót. </w:t>
      </w:r>
    </w:p>
    <w:p w14:paraId="427133F1" w14:textId="77777777" w:rsidR="003F4B48" w:rsidRDefault="003F4B48" w:rsidP="003F4B48">
      <w:pPr>
        <w:rPr>
          <w:sz w:val="22"/>
          <w:szCs w:val="22"/>
        </w:rPr>
      </w:pPr>
    </w:p>
    <w:p w14:paraId="0BE28B22" w14:textId="197D7D9E" w:rsidR="003F4B48" w:rsidRDefault="003F4B48" w:rsidP="002F41BB">
      <w:pPr>
        <w:pStyle w:val="Nagwek1"/>
      </w:pPr>
      <w:bookmarkStart w:id="17" w:name="_Toc82685248"/>
      <w:r>
        <w:t>TRANSPORT.</w:t>
      </w:r>
      <w:bookmarkEnd w:id="17"/>
    </w:p>
    <w:p w14:paraId="0D003E05" w14:textId="77777777" w:rsidR="003F4B48" w:rsidRDefault="003F4B48" w:rsidP="003F4B48">
      <w:pPr>
        <w:pStyle w:val="Tekstpodstawowy"/>
        <w:tabs>
          <w:tab w:val="left" w:pos="464"/>
        </w:tabs>
        <w:spacing w:after="0"/>
        <w:rPr>
          <w:rFonts w:ascii="Arial" w:hAnsi="Arial"/>
        </w:rPr>
      </w:pPr>
    </w:p>
    <w:p w14:paraId="5D57EECD" w14:textId="56805767" w:rsidR="003F4B48" w:rsidRDefault="003F4B48" w:rsidP="002F41BB">
      <w:pPr>
        <w:pStyle w:val="Nagwek2"/>
      </w:pPr>
      <w:bookmarkStart w:id="18" w:name="_Toc82685249"/>
      <w:r>
        <w:t>Ogólne wymagania dotyczące transportu.</w:t>
      </w:r>
      <w:bookmarkEnd w:id="18"/>
    </w:p>
    <w:p w14:paraId="11711607" w14:textId="77777777" w:rsidR="003F4B48" w:rsidRDefault="003F4B48" w:rsidP="003F4B48">
      <w:pPr>
        <w:pStyle w:val="Tekstpodstawowy"/>
        <w:tabs>
          <w:tab w:val="left" w:pos="464"/>
        </w:tabs>
        <w:spacing w:after="0"/>
        <w:rPr>
          <w:rFonts w:ascii="Arial" w:hAnsi="Arial"/>
          <w:b/>
          <w:bCs/>
        </w:rPr>
      </w:pPr>
    </w:p>
    <w:p w14:paraId="3A66BF12" w14:textId="77777777" w:rsidR="003F4B48" w:rsidRDefault="003F4B48" w:rsidP="003F4B48">
      <w:pPr>
        <w:pStyle w:val="Tekstpodstawowy"/>
        <w:tabs>
          <w:tab w:val="left" w:pos="464"/>
        </w:tabs>
        <w:spacing w:after="0"/>
        <w:ind w:left="464"/>
        <w:jc w:val="both"/>
        <w:rPr>
          <w:rFonts w:ascii="Arial" w:hAnsi="Arial"/>
        </w:rPr>
      </w:pPr>
      <w:r>
        <w:rPr>
          <w:rFonts w:ascii="Arial" w:hAnsi="Arial"/>
        </w:rPr>
        <w:t>1. Wykonawca jest zobowiązany do stosowania jedynie takich środków transportu, które nie wpłyną niekorzystnie na jakość robót i właściwości przewożonych materiałów.</w:t>
      </w:r>
    </w:p>
    <w:p w14:paraId="12BCD5AE" w14:textId="77777777" w:rsidR="003F4B48" w:rsidRDefault="003F4B48" w:rsidP="003F4B48">
      <w:pPr>
        <w:pStyle w:val="Tekstpodstawowy"/>
        <w:tabs>
          <w:tab w:val="left" w:pos="464"/>
        </w:tabs>
        <w:spacing w:after="0"/>
        <w:ind w:left="464"/>
        <w:jc w:val="both"/>
        <w:rPr>
          <w:rFonts w:ascii="Arial" w:hAnsi="Arial"/>
        </w:rPr>
      </w:pPr>
      <w:r>
        <w:rPr>
          <w:rFonts w:ascii="Arial" w:hAnsi="Arial"/>
        </w:rPr>
        <w:t>2.Liczba środków transportu będzie zapewniać prowadzenie robót zgodnie z zasadami określonymi w Dokumentacji Projektowej, ST i wskazaniach Inspektora Nadzoru, w terminie</w:t>
      </w:r>
    </w:p>
    <w:p w14:paraId="715E3A44" w14:textId="77777777" w:rsidR="003F4B48" w:rsidRDefault="003F4B48" w:rsidP="003F4B48">
      <w:pPr>
        <w:pStyle w:val="Tekstpodstawowy"/>
        <w:tabs>
          <w:tab w:val="left" w:pos="464"/>
        </w:tabs>
        <w:spacing w:after="0"/>
        <w:jc w:val="both"/>
        <w:rPr>
          <w:rFonts w:ascii="Arial" w:hAnsi="Arial"/>
        </w:rPr>
      </w:pPr>
      <w:r>
        <w:rPr>
          <w:rFonts w:ascii="Arial" w:hAnsi="Arial"/>
        </w:rPr>
        <w:tab/>
        <w:t>przewidzianym umową.</w:t>
      </w:r>
    </w:p>
    <w:p w14:paraId="46EE3C89" w14:textId="77777777" w:rsidR="003F4B48" w:rsidRDefault="003F4B48" w:rsidP="003F4B48">
      <w:pPr>
        <w:pStyle w:val="Tekstpodstawowy"/>
        <w:tabs>
          <w:tab w:val="left" w:pos="464"/>
        </w:tabs>
        <w:spacing w:after="0"/>
        <w:rPr>
          <w:rFonts w:ascii="Arial" w:hAnsi="Arial"/>
        </w:rPr>
      </w:pPr>
    </w:p>
    <w:p w14:paraId="3C953B19" w14:textId="0207B478" w:rsidR="003F4B48" w:rsidRDefault="003F4B48" w:rsidP="002F41BB">
      <w:pPr>
        <w:pStyle w:val="Nagwek2"/>
      </w:pPr>
      <w:bookmarkStart w:id="19" w:name="_Toc82685250"/>
      <w:r>
        <w:t>Wymagania dotyczące przewozu po drogach publicznych.</w:t>
      </w:r>
      <w:bookmarkEnd w:id="19"/>
    </w:p>
    <w:p w14:paraId="4408F411" w14:textId="77777777" w:rsidR="003F4B48" w:rsidRDefault="003F4B48" w:rsidP="003F4B48">
      <w:pPr>
        <w:pStyle w:val="Tekstpodstawowy"/>
        <w:tabs>
          <w:tab w:val="left" w:pos="464"/>
        </w:tabs>
        <w:spacing w:after="0"/>
        <w:rPr>
          <w:rFonts w:ascii="Arial" w:hAnsi="Arial"/>
          <w:b/>
          <w:bCs/>
        </w:rPr>
      </w:pPr>
    </w:p>
    <w:p w14:paraId="2687FCAE" w14:textId="77777777" w:rsidR="003F4B48" w:rsidRDefault="003F4B48" w:rsidP="003F4B48">
      <w:pPr>
        <w:pStyle w:val="Tekstpodstawowy"/>
        <w:tabs>
          <w:tab w:val="left" w:pos="464"/>
        </w:tabs>
        <w:spacing w:after="0"/>
        <w:jc w:val="both"/>
        <w:rPr>
          <w:rFonts w:ascii="Arial" w:hAnsi="Arial"/>
        </w:rPr>
      </w:pPr>
      <w:r>
        <w:rPr>
          <w:rFonts w:ascii="Arial" w:hAnsi="Arial"/>
        </w:rPr>
        <w:tab/>
        <w:t>1. Przy ruchu na drogach publicznych pojazdy będą spełniać wymagania dotyczące przepisów ruchu drogowego w odniesieniu do dopuszczalnych obciążeń na osie i innych parametrów  technicznych. Środki transportu nie odpowiadające warunkom umowy na polecenie Inspektora  Nadzoru będą usunięte z terenu budowy.</w:t>
      </w:r>
    </w:p>
    <w:p w14:paraId="49F56425" w14:textId="77777777" w:rsidR="003F4B48" w:rsidRDefault="003F4B48" w:rsidP="003F4B48">
      <w:pPr>
        <w:pStyle w:val="Tekstpodstawowy"/>
        <w:tabs>
          <w:tab w:val="left" w:pos="464"/>
        </w:tabs>
        <w:spacing w:after="0"/>
        <w:jc w:val="both"/>
        <w:rPr>
          <w:rFonts w:ascii="Arial" w:hAnsi="Arial"/>
        </w:rPr>
      </w:pPr>
      <w:r>
        <w:rPr>
          <w:rFonts w:ascii="Arial" w:hAnsi="Arial"/>
        </w:rPr>
        <w:t>Specjalne zezwolenie na użycie pojazdów o ponadnormatywnych obciążeniach osi, o ile zostaną uzyskane przez Wykonawcę od odpowiednich władz, nie zwalniają Wykonawcy od odpowiedzialności za uszkodzenia dróg, które mogą być spowodowane ruchem tych pojazdów.</w:t>
      </w:r>
    </w:p>
    <w:p w14:paraId="660FBD79" w14:textId="77777777" w:rsidR="003F4B48" w:rsidRDefault="003F4B48" w:rsidP="003F4B48">
      <w:pPr>
        <w:pStyle w:val="Tekstpodstawowy"/>
        <w:spacing w:after="0"/>
        <w:ind w:left="424"/>
        <w:jc w:val="both"/>
        <w:rPr>
          <w:rFonts w:ascii="Arial" w:hAnsi="Arial"/>
        </w:rPr>
      </w:pPr>
      <w:r>
        <w:rPr>
          <w:rFonts w:ascii="Arial" w:hAnsi="Arial"/>
        </w:rPr>
        <w:t>2.Wykonawca będzie usuwać na bieżąco, na własny koszt, wszelkie zanieczyszczenia</w:t>
      </w:r>
    </w:p>
    <w:p w14:paraId="04E4C997" w14:textId="77777777" w:rsidR="003F4B48" w:rsidRDefault="003F4B48" w:rsidP="003F4B48">
      <w:pPr>
        <w:pStyle w:val="Tekstpodstawowy"/>
        <w:spacing w:after="0"/>
        <w:jc w:val="both"/>
        <w:rPr>
          <w:rFonts w:ascii="Arial" w:hAnsi="Arial"/>
        </w:rPr>
      </w:pPr>
      <w:r>
        <w:rPr>
          <w:rFonts w:ascii="Arial" w:hAnsi="Arial"/>
        </w:rPr>
        <w:t xml:space="preserve">spowodowane jego  pojazdami na drogach publicznych oraz dojazdach do Terenu Budowy. </w:t>
      </w:r>
    </w:p>
    <w:p w14:paraId="58165848" w14:textId="77777777" w:rsidR="003F4B48" w:rsidRDefault="003F4B48" w:rsidP="003F4B48">
      <w:pPr>
        <w:pStyle w:val="Tekstpodstawowy"/>
        <w:spacing w:after="0"/>
        <w:jc w:val="both"/>
        <w:rPr>
          <w:rFonts w:ascii="Arial" w:hAnsi="Arial"/>
        </w:rPr>
      </w:pPr>
      <w:r>
        <w:rPr>
          <w:rFonts w:ascii="Arial" w:hAnsi="Arial"/>
        </w:rPr>
        <w:t xml:space="preserve">        3. Wykonawca będzie odpowiedzialny za jakiekolwiek uszkodzenia spowodowane ruchem budowlanym i powinien naprawić lub wymienić wszystkie uszkodzone elementy na własny koszt , w sposób  zaakceptowany przez Inspektora Nadzoru.</w:t>
      </w:r>
    </w:p>
    <w:p w14:paraId="6C45A55C" w14:textId="77777777" w:rsidR="003F4B48" w:rsidRDefault="003F4B48" w:rsidP="003F4B48">
      <w:pPr>
        <w:pStyle w:val="Tekstpodstawowy"/>
        <w:spacing w:after="0"/>
        <w:rPr>
          <w:rFonts w:ascii="Arial" w:hAnsi="Arial"/>
          <w:b/>
          <w:sz w:val="22"/>
        </w:rPr>
      </w:pPr>
    </w:p>
    <w:p w14:paraId="46E5A725" w14:textId="1E8962E1" w:rsidR="003F4B48" w:rsidRDefault="003F4B48" w:rsidP="002F41BB">
      <w:pPr>
        <w:pStyle w:val="Nagwek2"/>
      </w:pPr>
      <w:bookmarkStart w:id="20" w:name="_Toc82685251"/>
      <w:r>
        <w:t>Ograniczenie obciążeń osi pojazdów.</w:t>
      </w:r>
      <w:bookmarkEnd w:id="20"/>
    </w:p>
    <w:p w14:paraId="7349FF7E" w14:textId="77777777" w:rsidR="003F4B48" w:rsidRDefault="003F4B48" w:rsidP="003F4B48">
      <w:pPr>
        <w:pStyle w:val="Tekstpodstawowy"/>
        <w:spacing w:after="0"/>
        <w:rPr>
          <w:rFonts w:ascii="Arial" w:hAnsi="Arial"/>
          <w:b/>
          <w:sz w:val="22"/>
        </w:rPr>
      </w:pPr>
      <w:r>
        <w:rPr>
          <w:rFonts w:ascii="Arial" w:hAnsi="Arial"/>
          <w:b/>
          <w:sz w:val="22"/>
        </w:rPr>
        <w:lastRenderedPageBreak/>
        <w:t xml:space="preserve">       </w:t>
      </w:r>
    </w:p>
    <w:p w14:paraId="78DB88CB" w14:textId="77777777" w:rsidR="003F4B48" w:rsidRDefault="003F4B48" w:rsidP="003F4B48">
      <w:pPr>
        <w:pStyle w:val="Tekstpodstawowy"/>
        <w:spacing w:after="0"/>
        <w:jc w:val="both"/>
        <w:rPr>
          <w:rFonts w:ascii="Arial" w:hAnsi="Arial"/>
        </w:rPr>
      </w:pPr>
      <w:r>
        <w:rPr>
          <w:rFonts w:ascii="Arial" w:hAnsi="Arial"/>
          <w:b/>
          <w:sz w:val="22"/>
        </w:rPr>
        <w:t xml:space="preserve">      </w:t>
      </w:r>
      <w:r>
        <w:rPr>
          <w:rFonts w:ascii="Arial" w:hAnsi="Arial"/>
        </w:rPr>
        <w:t xml:space="preserve"> Wykonawca stosować się będzie do ustawowych ograniczeń obciążeń na oś przy transporcie gruntu,  materiałów i wyposażenia na i z terenu robót. Uzyska on wszelkie niezbędne zezwolenia od władz co do przewozu nietypowo wagowych ładunków i w sposób ciągły będzie o każdym takim przewozie powiadamiał Inspektora Nadzoru.</w:t>
      </w:r>
    </w:p>
    <w:p w14:paraId="191BD60D" w14:textId="77777777" w:rsidR="003F4B48" w:rsidRDefault="003F4B48" w:rsidP="003F4B48">
      <w:pPr>
        <w:pStyle w:val="Tekstpodstawowy"/>
        <w:spacing w:after="0"/>
        <w:rPr>
          <w:rFonts w:ascii="Arial" w:hAnsi="Arial"/>
          <w:b/>
          <w:sz w:val="22"/>
        </w:rPr>
      </w:pPr>
    </w:p>
    <w:p w14:paraId="5BEF5F67" w14:textId="55C0129D" w:rsidR="003F4B48" w:rsidRDefault="003F4B48" w:rsidP="002F41BB">
      <w:pPr>
        <w:pStyle w:val="Nagwek1"/>
      </w:pPr>
      <w:bookmarkStart w:id="21" w:name="_Toc82685252"/>
      <w:r>
        <w:t>WYKONYWANIE ROBÓT.</w:t>
      </w:r>
      <w:bookmarkEnd w:id="21"/>
    </w:p>
    <w:p w14:paraId="092BD27B" w14:textId="77777777" w:rsidR="003F4B48" w:rsidRDefault="003F4B48" w:rsidP="003F4B48">
      <w:pPr>
        <w:pStyle w:val="Tekstpodstawowy"/>
        <w:spacing w:after="0"/>
        <w:rPr>
          <w:rFonts w:ascii="Arial" w:hAnsi="Arial"/>
          <w:b/>
          <w:sz w:val="22"/>
          <w:shd w:val="clear" w:color="auto" w:fill="00FFFF"/>
        </w:rPr>
      </w:pPr>
    </w:p>
    <w:p w14:paraId="713666E9" w14:textId="1BCCFF91" w:rsidR="003F4B48" w:rsidRDefault="003F4B48" w:rsidP="003F4B48">
      <w:pPr>
        <w:pStyle w:val="Tekstpodstawowy"/>
        <w:spacing w:after="0"/>
        <w:jc w:val="both"/>
        <w:rPr>
          <w:rFonts w:ascii="Arial" w:hAnsi="Arial"/>
          <w:shd w:val="clear" w:color="auto" w:fill="FFFFFF"/>
        </w:rPr>
      </w:pPr>
      <w:r>
        <w:rPr>
          <w:rFonts w:ascii="Arial" w:hAnsi="Arial"/>
          <w:shd w:val="clear" w:color="auto" w:fill="FFFFFF"/>
        </w:rPr>
        <w:t>Przed rozpoczęciem robót Wykonawca opracuje:</w:t>
      </w:r>
    </w:p>
    <w:p w14:paraId="4F16FB9E" w14:textId="77777777" w:rsidR="003F4B48" w:rsidRDefault="003F4B48" w:rsidP="003F4B48">
      <w:pPr>
        <w:pStyle w:val="Tekstpodstawowy"/>
        <w:numPr>
          <w:ilvl w:val="0"/>
          <w:numId w:val="33"/>
        </w:numPr>
        <w:spacing w:after="0"/>
        <w:ind w:left="718" w:hanging="283"/>
        <w:jc w:val="both"/>
        <w:rPr>
          <w:rFonts w:ascii="Arial" w:hAnsi="Arial"/>
          <w:shd w:val="clear" w:color="auto" w:fill="FFFFFF"/>
        </w:rPr>
      </w:pPr>
      <w:r>
        <w:rPr>
          <w:rFonts w:ascii="Arial" w:hAnsi="Arial"/>
          <w:shd w:val="clear" w:color="auto" w:fill="FFFFFF"/>
        </w:rPr>
        <w:t>projekt zagospodarowania placu budowy, który powinien składać się z części opisowej i graficznej,</w:t>
      </w:r>
    </w:p>
    <w:p w14:paraId="3FBFC9B8" w14:textId="77777777" w:rsidR="003F4B48" w:rsidRDefault="003F4B48" w:rsidP="003F4B48">
      <w:pPr>
        <w:pStyle w:val="Tekstpodstawowy"/>
        <w:numPr>
          <w:ilvl w:val="0"/>
          <w:numId w:val="33"/>
        </w:numPr>
        <w:spacing w:after="0"/>
        <w:ind w:left="718" w:hanging="283"/>
        <w:jc w:val="both"/>
        <w:rPr>
          <w:rFonts w:ascii="Arial" w:hAnsi="Arial"/>
          <w:shd w:val="clear" w:color="auto" w:fill="FFFFFF"/>
        </w:rPr>
      </w:pPr>
      <w:r>
        <w:rPr>
          <w:rFonts w:ascii="Arial" w:hAnsi="Arial"/>
          <w:shd w:val="clear" w:color="auto" w:fill="FFFFFF"/>
        </w:rPr>
        <w:t>plan bezpieczeństwa i ochrony zdrowia ( plan BIOZ ),</w:t>
      </w:r>
    </w:p>
    <w:p w14:paraId="3BAA7235" w14:textId="77777777" w:rsidR="003F4B48" w:rsidRDefault="003F4B48" w:rsidP="003F4B48">
      <w:pPr>
        <w:pStyle w:val="Tekstpodstawowy"/>
        <w:numPr>
          <w:ilvl w:val="0"/>
          <w:numId w:val="33"/>
        </w:numPr>
        <w:spacing w:after="0"/>
        <w:ind w:left="718" w:hanging="283"/>
        <w:jc w:val="both"/>
        <w:rPr>
          <w:rFonts w:ascii="Arial" w:hAnsi="Arial"/>
          <w:shd w:val="clear" w:color="auto" w:fill="FFFFFF"/>
        </w:rPr>
      </w:pPr>
      <w:r>
        <w:rPr>
          <w:rFonts w:ascii="Arial" w:hAnsi="Arial"/>
          <w:shd w:val="clear" w:color="auto" w:fill="FFFFFF"/>
        </w:rPr>
        <w:t>projekt organizacji budowy,</w:t>
      </w:r>
    </w:p>
    <w:p w14:paraId="14EC3758" w14:textId="77777777" w:rsidR="003F4B48" w:rsidRDefault="003F4B48" w:rsidP="003F4B48">
      <w:pPr>
        <w:pStyle w:val="Tekstpodstawowy"/>
        <w:numPr>
          <w:ilvl w:val="0"/>
          <w:numId w:val="33"/>
        </w:numPr>
        <w:spacing w:after="0"/>
        <w:ind w:left="718" w:hanging="283"/>
        <w:jc w:val="both"/>
        <w:rPr>
          <w:rFonts w:ascii="Arial" w:hAnsi="Arial"/>
          <w:shd w:val="clear" w:color="auto" w:fill="FFFFFF"/>
        </w:rPr>
      </w:pPr>
      <w:r>
        <w:rPr>
          <w:rFonts w:ascii="Arial" w:hAnsi="Arial"/>
          <w:shd w:val="clear" w:color="auto" w:fill="FFFFFF"/>
        </w:rPr>
        <w:t>projekt technologii i organizacji montażu.</w:t>
      </w:r>
    </w:p>
    <w:p w14:paraId="4513E783" w14:textId="77777777" w:rsidR="003F4B48" w:rsidRDefault="003F4B48" w:rsidP="003F4B48">
      <w:pPr>
        <w:pStyle w:val="Tekstpodstawowy"/>
        <w:spacing w:after="0"/>
        <w:ind w:left="718"/>
        <w:jc w:val="both"/>
        <w:rPr>
          <w:rFonts w:ascii="Arial" w:hAnsi="Arial"/>
          <w:shd w:val="clear" w:color="auto" w:fill="FFFFFF"/>
        </w:rPr>
      </w:pPr>
    </w:p>
    <w:p w14:paraId="27A55D70" w14:textId="4FA57AFC" w:rsidR="003F4B48" w:rsidRDefault="003F4B48" w:rsidP="003F4B48">
      <w:pPr>
        <w:pStyle w:val="Tekstpodstawowy"/>
        <w:spacing w:after="0"/>
        <w:ind w:left="-15"/>
        <w:jc w:val="both"/>
        <w:rPr>
          <w:rFonts w:ascii="Arial" w:hAnsi="Arial"/>
          <w:shd w:val="clear" w:color="auto" w:fill="FFFFFF"/>
        </w:rPr>
      </w:pPr>
      <w:r>
        <w:rPr>
          <w:rFonts w:ascii="Arial" w:hAnsi="Arial"/>
          <w:shd w:val="clear" w:color="auto" w:fill="FFFFFF"/>
        </w:rPr>
        <w:t>Wykonawca jest odpowiedzialny za prowadzenie robót zgodnie z umową oraz za jakość zastosowanych  materiałów i wykonanych robót, za ich zgodność z dokumentacją projektową, wymaganiami SST, PZJ, projektem organizacji robót oraz poleceniami Inspektora Nadzoru:</w:t>
      </w:r>
    </w:p>
    <w:p w14:paraId="0DFE6B28" w14:textId="77777777" w:rsidR="003F4B48" w:rsidRDefault="003F4B48" w:rsidP="003F4B48">
      <w:pPr>
        <w:pStyle w:val="Tekstpodstawowy"/>
        <w:numPr>
          <w:ilvl w:val="0"/>
          <w:numId w:val="34"/>
        </w:numPr>
        <w:spacing w:after="0"/>
        <w:ind w:left="718" w:hanging="283"/>
        <w:jc w:val="both"/>
        <w:rPr>
          <w:rFonts w:ascii="Arial" w:hAnsi="Arial"/>
          <w:shd w:val="clear" w:color="auto" w:fill="FFFFFF"/>
        </w:rPr>
      </w:pPr>
      <w:r>
        <w:rPr>
          <w:rFonts w:ascii="Arial" w:hAnsi="Arial"/>
          <w:shd w:val="clear" w:color="auto" w:fill="FFFFFF"/>
        </w:rPr>
        <w:t>Wykonawca ponosi odpowiedzialność za pełną obsługą geodezyjną przy wykonywaniu wszystkich elementów robót określonych w dokumentacji projektowej lub przekazanych na piśmie przez Inspektora Nadzoru,</w:t>
      </w:r>
    </w:p>
    <w:p w14:paraId="74618C5C" w14:textId="77777777" w:rsidR="003F4B48" w:rsidRDefault="003F4B48" w:rsidP="003F4B48">
      <w:pPr>
        <w:pStyle w:val="Tekstpodstawowy"/>
        <w:numPr>
          <w:ilvl w:val="0"/>
          <w:numId w:val="34"/>
        </w:numPr>
        <w:spacing w:after="0"/>
        <w:ind w:left="718" w:hanging="283"/>
        <w:jc w:val="both"/>
        <w:rPr>
          <w:rFonts w:ascii="Arial" w:hAnsi="Arial"/>
          <w:shd w:val="clear" w:color="auto" w:fill="FFFFFF"/>
        </w:rPr>
      </w:pPr>
      <w:r>
        <w:rPr>
          <w:rFonts w:ascii="Arial" w:hAnsi="Arial"/>
          <w:shd w:val="clear" w:color="auto" w:fill="FFFFFF"/>
        </w:rPr>
        <w:t>następstwa jakiegokolwiek błędu spowodowanego przez Wykonawcę w wytyczeniu i wykonywaniu robót zostaną, jeśli wymagać tego będzie Inspektor Nadzoru, poprawione przez Wykonawcę na własny koszt.</w:t>
      </w:r>
    </w:p>
    <w:p w14:paraId="5D52936A" w14:textId="77777777" w:rsidR="003F4B48" w:rsidRDefault="003F4B48" w:rsidP="003F4B48">
      <w:pPr>
        <w:pStyle w:val="Tekstpodstawowy"/>
        <w:numPr>
          <w:ilvl w:val="0"/>
          <w:numId w:val="34"/>
        </w:numPr>
        <w:spacing w:after="0"/>
        <w:ind w:left="718" w:hanging="283"/>
        <w:jc w:val="both"/>
        <w:rPr>
          <w:rFonts w:ascii="Arial" w:hAnsi="Arial"/>
          <w:shd w:val="clear" w:color="auto" w:fill="FFFFFF"/>
        </w:rPr>
      </w:pPr>
      <w:r>
        <w:rPr>
          <w:rFonts w:ascii="Arial" w:hAnsi="Arial"/>
          <w:shd w:val="clear" w:color="auto" w:fill="FFFFFF"/>
        </w:rPr>
        <w:t>decyzje Inspektora Nadzoru dotyczące akceptacji lub odrzucenia materiałów i elementów robót będą oparte na wymaganiach w dokumentach umowy, dokumentacji projektowej i w SST, a także normach i wytycznych,</w:t>
      </w:r>
    </w:p>
    <w:p w14:paraId="43EE3C39" w14:textId="77777777" w:rsidR="003F4B48" w:rsidRDefault="003F4B48" w:rsidP="003F4B48">
      <w:pPr>
        <w:pStyle w:val="Tekstpodstawowy"/>
        <w:numPr>
          <w:ilvl w:val="0"/>
          <w:numId w:val="34"/>
        </w:numPr>
        <w:spacing w:after="0"/>
        <w:ind w:left="718" w:hanging="283"/>
        <w:jc w:val="both"/>
        <w:rPr>
          <w:rFonts w:ascii="Arial" w:hAnsi="Arial"/>
          <w:shd w:val="clear" w:color="auto" w:fill="FFFFFF"/>
        </w:rPr>
      </w:pPr>
      <w:r>
        <w:rPr>
          <w:rFonts w:ascii="Arial" w:hAnsi="Arial"/>
          <w:shd w:val="clear" w:color="auto" w:fill="FFFFFF"/>
        </w:rPr>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1B9F5675" w14:textId="251FD6D7" w:rsidR="003F4B48" w:rsidRPr="002F41BB" w:rsidRDefault="003F4B48" w:rsidP="002F41BB">
      <w:pPr>
        <w:pStyle w:val="Nagwek1"/>
        <w:rPr>
          <w:shd w:val="clear" w:color="auto" w:fill="FFFFFF"/>
        </w:rPr>
      </w:pPr>
      <w:bookmarkStart w:id="22" w:name="_Toc82685253"/>
      <w:r>
        <w:rPr>
          <w:shd w:val="clear" w:color="auto" w:fill="FFFFFF"/>
        </w:rPr>
        <w:t>KONTROLA JAKOŚCI ROBÓT</w:t>
      </w:r>
      <w:bookmarkEnd w:id="22"/>
    </w:p>
    <w:p w14:paraId="4AC477A8" w14:textId="191034EA" w:rsidR="003F4B48" w:rsidRDefault="003F4B48" w:rsidP="002F41BB">
      <w:pPr>
        <w:pStyle w:val="Nagwek2"/>
        <w:rPr>
          <w:shd w:val="clear" w:color="auto" w:fill="FFFFFF"/>
        </w:rPr>
      </w:pPr>
      <w:bookmarkStart w:id="23" w:name="_Toc82685254"/>
      <w:r>
        <w:rPr>
          <w:shd w:val="clear" w:color="auto" w:fill="FFFFFF"/>
        </w:rPr>
        <w:t>Program zapewnienia jakości</w:t>
      </w:r>
      <w:bookmarkEnd w:id="23"/>
    </w:p>
    <w:p w14:paraId="6E2F47DD" w14:textId="77777777" w:rsidR="003F4B48" w:rsidRDefault="003F4B48" w:rsidP="003F4B48">
      <w:pPr>
        <w:pStyle w:val="Tekstpodstawowy"/>
        <w:spacing w:after="0"/>
        <w:ind w:left="344"/>
        <w:rPr>
          <w:rFonts w:ascii="Arial" w:hAnsi="Arial"/>
          <w:b/>
          <w:sz w:val="22"/>
        </w:rPr>
      </w:pPr>
    </w:p>
    <w:p w14:paraId="26E4CF57" w14:textId="77777777" w:rsidR="003F4B48" w:rsidRDefault="003F4B48" w:rsidP="003F4B48">
      <w:pPr>
        <w:pStyle w:val="Tekstpodstawowy"/>
        <w:spacing w:after="0"/>
        <w:ind w:left="344"/>
        <w:jc w:val="both"/>
        <w:rPr>
          <w:rFonts w:ascii="Arial" w:hAnsi="Arial"/>
        </w:rPr>
      </w:pPr>
      <w:r>
        <w:rPr>
          <w:rFonts w:ascii="Arial" w:hAnsi="Arial"/>
        </w:rPr>
        <w:t xml:space="preserve">1.Do obowiązków Wykonawcy należy opracowanie i przedstawienie do aprobaty Inspektora  Nadzoru Programu Zapewnienia Jakości, w którym przedstawi on zamierzony sposób wykonania robót, możliwości techniczne, kadrowe i organizacyjne gwarantujące wykonanie Robót zgodnie z  </w:t>
      </w:r>
    </w:p>
    <w:p w14:paraId="32F2FF5E" w14:textId="77777777" w:rsidR="003F4B48" w:rsidRDefault="003F4B48" w:rsidP="003F4B48">
      <w:pPr>
        <w:pStyle w:val="Tekstpodstawowy"/>
        <w:spacing w:after="0"/>
        <w:ind w:left="344"/>
        <w:jc w:val="both"/>
        <w:rPr>
          <w:rFonts w:ascii="Arial" w:hAnsi="Arial"/>
        </w:rPr>
      </w:pPr>
      <w:r>
        <w:rPr>
          <w:rFonts w:ascii="Arial" w:hAnsi="Arial"/>
        </w:rPr>
        <w:t>Dokumentacją Projektową, SST oraz poleceniami i ustaleniami przekazanymi przez Inspektora Nadzoru.</w:t>
      </w:r>
    </w:p>
    <w:p w14:paraId="2F3B8CEB" w14:textId="77777777" w:rsidR="003F4B48" w:rsidRDefault="003F4B48" w:rsidP="003F4B48">
      <w:pPr>
        <w:pStyle w:val="Tekstpodstawowy"/>
        <w:spacing w:after="0"/>
        <w:jc w:val="both"/>
        <w:rPr>
          <w:rFonts w:ascii="Arial" w:hAnsi="Arial"/>
        </w:rPr>
      </w:pPr>
      <w:r>
        <w:rPr>
          <w:rFonts w:ascii="Arial" w:hAnsi="Arial"/>
        </w:rPr>
        <w:t xml:space="preserve">       2.   Program Zapewnienia Jakości będzie zawierać:</w:t>
      </w:r>
    </w:p>
    <w:p w14:paraId="1A99F00F" w14:textId="77777777" w:rsidR="003F4B48" w:rsidRDefault="003F4B48" w:rsidP="003F4B48">
      <w:pPr>
        <w:pStyle w:val="Tekstpodstawowy"/>
        <w:spacing w:after="0"/>
        <w:jc w:val="both"/>
        <w:rPr>
          <w:rFonts w:ascii="Arial" w:hAnsi="Arial"/>
        </w:rPr>
      </w:pPr>
      <w:r>
        <w:rPr>
          <w:rFonts w:ascii="Arial" w:hAnsi="Arial"/>
        </w:rPr>
        <w:tab/>
        <w:t>a/ część ogólną opisującą:</w:t>
      </w:r>
    </w:p>
    <w:p w14:paraId="1E9B3D61"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organizację wykonania Robót, w tym terminy i sposób prowadzenia Robót,</w:t>
      </w:r>
    </w:p>
    <w:p w14:paraId="448E621E"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organizację ruchu na budowie wraz z oznakowaniem Robót,</w:t>
      </w:r>
    </w:p>
    <w:p w14:paraId="2556F55D"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metody zapewnienia bezpieczeństwa pracy pracownikom i osobom postronnym,</w:t>
      </w:r>
    </w:p>
    <w:p w14:paraId="140FA9CF"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wykaz zespołów roboczych, ich kwalifikacje i przygotowanie,</w:t>
      </w:r>
    </w:p>
    <w:p w14:paraId="37F22671"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wykaz osób odpowiedzialnych za jakość i terminowość wykonania poszczególnych elementów robót,</w:t>
      </w:r>
    </w:p>
    <w:p w14:paraId="5FB99863"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system ( sposób i procedurę ) proponowanej kontroli i sterowania jakością wykonywania robót,</w:t>
      </w:r>
    </w:p>
    <w:p w14:paraId="6E17F7E9"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wyposażenie w sprzęt i urządzenia do pomiarów i kontroli ( opis laboratorium własnego lub laboratorium, któremu Wykonawca zamierza zlecić prowadzenie badań),</w:t>
      </w:r>
    </w:p>
    <w:p w14:paraId="288E9FB4" w14:textId="77777777" w:rsidR="003F4B48" w:rsidRDefault="003F4B48" w:rsidP="003F4B48">
      <w:pPr>
        <w:pStyle w:val="Tekstpodstawowy"/>
        <w:numPr>
          <w:ilvl w:val="0"/>
          <w:numId w:val="35"/>
        </w:numPr>
        <w:spacing w:after="0"/>
        <w:ind w:left="1414" w:hanging="283"/>
        <w:jc w:val="both"/>
        <w:rPr>
          <w:rFonts w:ascii="Arial" w:hAnsi="Arial"/>
        </w:rPr>
      </w:pPr>
      <w:r>
        <w:rPr>
          <w:rFonts w:ascii="Arial" w:hAnsi="Arial"/>
        </w:rPr>
        <w:t>sposób oraz formę gromadzenia wyników badań laboratoryjnych, zapis pomiarów, a także wyciąganych wniosków i zastosowanych korekt w procesie technologicznym, proponowany sposób i formę przekazywania tych informacji Inspektorowi Nadzoru</w:t>
      </w:r>
    </w:p>
    <w:p w14:paraId="02919230" w14:textId="77777777" w:rsidR="003F4B48" w:rsidRDefault="003F4B48" w:rsidP="003F4B48">
      <w:pPr>
        <w:pStyle w:val="Tekstpodstawowy"/>
        <w:spacing w:after="0"/>
        <w:jc w:val="both"/>
        <w:rPr>
          <w:rFonts w:ascii="Arial" w:hAnsi="Arial"/>
        </w:rPr>
      </w:pPr>
      <w:r>
        <w:rPr>
          <w:rFonts w:ascii="Arial" w:hAnsi="Arial"/>
        </w:rPr>
        <w:tab/>
        <w:t>b/. część szczegółową opisującą dla każdego asortymentu Robót :</w:t>
      </w:r>
    </w:p>
    <w:p w14:paraId="25A1EE17" w14:textId="77777777" w:rsidR="003F4B48" w:rsidRDefault="003F4B48" w:rsidP="003F4B48">
      <w:pPr>
        <w:pStyle w:val="Tekstpodstawowy"/>
        <w:numPr>
          <w:ilvl w:val="0"/>
          <w:numId w:val="36"/>
        </w:numPr>
        <w:spacing w:after="0"/>
        <w:ind w:left="1414" w:hanging="283"/>
        <w:jc w:val="both"/>
        <w:rPr>
          <w:rFonts w:ascii="Arial" w:hAnsi="Arial"/>
        </w:rPr>
      </w:pPr>
      <w:r>
        <w:rPr>
          <w:rFonts w:ascii="Arial" w:hAnsi="Arial"/>
        </w:rPr>
        <w:t>wykaz maszyn i urządzeń stosowanych na budowie z ich parametrami technicznymi oraz  wyposażeniem w mechanizmy do sterowania i urządzenia pomiarowo-kontrolne,</w:t>
      </w:r>
    </w:p>
    <w:p w14:paraId="5037BA1B" w14:textId="77777777" w:rsidR="003F4B48" w:rsidRDefault="003F4B48" w:rsidP="003F4B48">
      <w:pPr>
        <w:pStyle w:val="Tekstpodstawowy"/>
        <w:numPr>
          <w:ilvl w:val="0"/>
          <w:numId w:val="36"/>
        </w:numPr>
        <w:spacing w:after="0"/>
        <w:ind w:left="1414" w:hanging="283"/>
        <w:jc w:val="both"/>
        <w:rPr>
          <w:rFonts w:ascii="Arial" w:hAnsi="Arial"/>
        </w:rPr>
      </w:pPr>
      <w:r>
        <w:rPr>
          <w:rFonts w:ascii="Arial" w:hAnsi="Arial"/>
        </w:rPr>
        <w:lastRenderedPageBreak/>
        <w:t>rodzaje i ilość środków transportu i urządzeń do magazynowania i załadunku materiałów, spoiw, lepiszczy, kruszyw itp.,</w:t>
      </w:r>
    </w:p>
    <w:p w14:paraId="04EB6ECF" w14:textId="77777777" w:rsidR="003F4B48" w:rsidRDefault="003F4B48" w:rsidP="003F4B48">
      <w:pPr>
        <w:pStyle w:val="Tekstpodstawowy"/>
        <w:numPr>
          <w:ilvl w:val="0"/>
          <w:numId w:val="36"/>
        </w:numPr>
        <w:spacing w:after="0"/>
        <w:ind w:left="1414" w:hanging="283"/>
        <w:jc w:val="both"/>
        <w:rPr>
          <w:rFonts w:ascii="Arial" w:hAnsi="Arial"/>
        </w:rPr>
      </w:pPr>
      <w:r>
        <w:rPr>
          <w:rFonts w:ascii="Arial" w:hAnsi="Arial"/>
        </w:rPr>
        <w:t>sposób zabezpieczenia i ochrony ładunków przed utratą ich właściwości podczas transportu</w:t>
      </w:r>
    </w:p>
    <w:p w14:paraId="5706BC3C" w14:textId="77777777" w:rsidR="003F4B48" w:rsidRDefault="003F4B48" w:rsidP="003F4B48">
      <w:pPr>
        <w:pStyle w:val="Tekstpodstawowy"/>
        <w:numPr>
          <w:ilvl w:val="0"/>
          <w:numId w:val="36"/>
        </w:numPr>
        <w:spacing w:after="0"/>
        <w:ind w:left="1414" w:hanging="283"/>
        <w:jc w:val="both"/>
        <w:rPr>
          <w:rFonts w:ascii="Arial" w:hAnsi="Arial"/>
        </w:rPr>
      </w:pPr>
      <w:r>
        <w:rPr>
          <w:rFonts w:ascii="Arial" w:hAnsi="Arial"/>
        </w:rPr>
        <w:t>sposób i procedurę pomiarów i badań ( rodzaj i częstotliwość, pobieranie próbek, legalizacja i sprawdzanie urządzeń itp. ) prowadzonych podczas dostaw materiałów, wytwarzania mieszanek i wykonywania poszczególnych elementów robót,</w:t>
      </w:r>
    </w:p>
    <w:p w14:paraId="38703D1D" w14:textId="77777777" w:rsidR="003F4B48" w:rsidRPr="00D873AF" w:rsidRDefault="003F4B48" w:rsidP="003F4B48">
      <w:pPr>
        <w:pStyle w:val="Tekstpodstawowy"/>
        <w:numPr>
          <w:ilvl w:val="0"/>
          <w:numId w:val="36"/>
        </w:numPr>
        <w:spacing w:after="0"/>
        <w:ind w:left="1414" w:hanging="283"/>
        <w:jc w:val="both"/>
        <w:rPr>
          <w:rFonts w:ascii="Arial" w:hAnsi="Arial"/>
        </w:rPr>
      </w:pPr>
      <w:r>
        <w:rPr>
          <w:rFonts w:ascii="Arial" w:hAnsi="Arial"/>
        </w:rPr>
        <w:t>sposób postępowania z materiałami i robotami nie odpowiadającymi wymaganiom.</w:t>
      </w:r>
    </w:p>
    <w:p w14:paraId="44E549EA" w14:textId="77777777" w:rsidR="003F4B48" w:rsidRDefault="003F4B48" w:rsidP="003F4B48">
      <w:pPr>
        <w:pStyle w:val="Tekstpodstawowy"/>
        <w:spacing w:after="0"/>
        <w:rPr>
          <w:rFonts w:ascii="Arial" w:hAnsi="Arial"/>
          <w:b/>
        </w:rPr>
      </w:pPr>
    </w:p>
    <w:p w14:paraId="2B5181AE" w14:textId="01051AA5" w:rsidR="003F4B48" w:rsidRDefault="003F4B48" w:rsidP="002F41BB">
      <w:pPr>
        <w:pStyle w:val="Nagwek2"/>
      </w:pPr>
      <w:bookmarkStart w:id="24" w:name="_Toc82685255"/>
      <w:r>
        <w:t>Zasady kontroli jakości robót.</w:t>
      </w:r>
      <w:bookmarkEnd w:id="24"/>
    </w:p>
    <w:p w14:paraId="70E8CAB9" w14:textId="77777777" w:rsidR="003F4B48" w:rsidRDefault="003F4B48" w:rsidP="003F4B48">
      <w:pPr>
        <w:pStyle w:val="Tekstpodstawowy"/>
        <w:spacing w:after="0"/>
        <w:rPr>
          <w:rFonts w:ascii="Arial" w:hAnsi="Arial"/>
          <w:sz w:val="22"/>
        </w:rPr>
      </w:pPr>
    </w:p>
    <w:p w14:paraId="2DB6053B"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Celem kontroli Robót będzie takie sterowanie ich przygotowaniem i wykonaniem, aby osiągnąć założoną jakość robót.</w:t>
      </w:r>
    </w:p>
    <w:p w14:paraId="3AF3832C"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Wykonawca jest odpowiedzialny za pełną kontrolę robót i jakość materiałów. Wykonawca zapewni odpowiedni system kontroli, włączając personel, laboratorium, sprzęt, zaopatrzenie i wszystkie urządzenia niezbędne do pobierania próbek i badań materiałów oraz robót.</w:t>
      </w:r>
    </w:p>
    <w:p w14:paraId="2AFC078D"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Przed zatwierdzeniem systemu kontroli Inspektor Nadzoru może zażądać od Wykonawcy przeprowadzenia badań w celu zademonstrowania, że poziom ich wykonania jest zadawalający.</w:t>
      </w:r>
    </w:p>
    <w:p w14:paraId="21BA7A86"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Wykonawca będzie przeprowadzać pomiary i badania materiałów oraz robót z częstotliwością zapewniającą stwierdzenie, że roboty wykonano zgodnie z wymaganiami zawartymi w Dokumentacji Projektowej i SST.</w:t>
      </w:r>
    </w:p>
    <w:p w14:paraId="09FB3967"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Minimalne wymagania co do zakresu badań i częstotliwości są określone w SST, normach i</w:t>
      </w:r>
    </w:p>
    <w:p w14:paraId="05D5EC47" w14:textId="77777777" w:rsidR="003F4B48" w:rsidRDefault="003F4B48" w:rsidP="003F4B48">
      <w:pPr>
        <w:pStyle w:val="Tekstpodstawowy"/>
        <w:spacing w:after="0"/>
        <w:ind w:left="283"/>
        <w:jc w:val="both"/>
        <w:rPr>
          <w:rFonts w:ascii="Arial" w:hAnsi="Arial"/>
        </w:rPr>
      </w:pPr>
      <w:r>
        <w:rPr>
          <w:rFonts w:ascii="Arial" w:hAnsi="Arial"/>
        </w:rPr>
        <w:tab/>
        <w:t xml:space="preserve">wytycznych. W przypadku, gdy nie zostały one tam określone, Inspektor Nadzoru ustali jaki </w:t>
      </w:r>
      <w:r>
        <w:rPr>
          <w:rFonts w:ascii="Arial" w:hAnsi="Arial"/>
        </w:rPr>
        <w:tab/>
        <w:t xml:space="preserve">zakres kontroli jest konieczny, aby zapewnić wykonanie robót zgodnie z Umową. </w:t>
      </w:r>
    </w:p>
    <w:p w14:paraId="7AD61AAF"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Wykonawca dostarczy Inspektorowi Nadzoru świadectwa, że wszystkie stosowane urządzenia i sprzęt badawczy posiadają ważną legitymację, zostały prawidłowo wykalibrowane i odpowiadają wymaganiom norm określających procedury badań.</w:t>
      </w:r>
    </w:p>
    <w:p w14:paraId="02CAA2F0"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Inspektor Nadzoru będzie mieć nieograniczony dostęp do pomieszczeń laboratoryjnych, w celu ich inspekcji.</w:t>
      </w:r>
    </w:p>
    <w:p w14:paraId="32D9924D" w14:textId="77777777" w:rsidR="003F4B48" w:rsidRDefault="003F4B48" w:rsidP="003F4B48">
      <w:pPr>
        <w:pStyle w:val="Tekstpodstawowy"/>
        <w:numPr>
          <w:ilvl w:val="0"/>
          <w:numId w:val="37"/>
        </w:numPr>
        <w:spacing w:after="0"/>
        <w:ind w:left="707" w:hanging="283"/>
        <w:jc w:val="both"/>
        <w:rPr>
          <w:rFonts w:ascii="Arial" w:hAnsi="Arial"/>
        </w:rPr>
      </w:pPr>
      <w:r>
        <w:rPr>
          <w:rFonts w:ascii="Arial" w:hAnsi="Aria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rzetelność wyników badań Inspektor Nadzoru natychmiast wstrzyma użycie do robót badanych materiałów i dopuści je do użycia dopiero wtedy, gdy niedociągnięcia w pracy laboratorium Wykonawcy zostaną usunięte i stwierdzona zostanie odpowiednia jakość tych materiałów.</w:t>
      </w:r>
    </w:p>
    <w:p w14:paraId="5FCE67E5" w14:textId="77777777" w:rsidR="003F4B48" w:rsidRDefault="003F4B48" w:rsidP="003F4B48">
      <w:pPr>
        <w:pStyle w:val="Tekstpodstawowy"/>
        <w:numPr>
          <w:ilvl w:val="0"/>
          <w:numId w:val="37"/>
        </w:numPr>
        <w:spacing w:after="0"/>
        <w:ind w:left="703" w:hanging="283"/>
        <w:jc w:val="both"/>
        <w:rPr>
          <w:rFonts w:ascii="Arial" w:hAnsi="Arial"/>
        </w:rPr>
      </w:pPr>
      <w:r>
        <w:rPr>
          <w:rFonts w:ascii="Arial" w:hAnsi="Arial"/>
        </w:rPr>
        <w:t>Wszystkie koszty związane z organizowaniem i prowadzeniem badań materiałów ponosi  Wykonawca.</w:t>
      </w:r>
    </w:p>
    <w:p w14:paraId="0C749775" w14:textId="77777777" w:rsidR="003F4B48" w:rsidRDefault="003F4B48" w:rsidP="003F4B48">
      <w:pPr>
        <w:pStyle w:val="Tekstpodstawowy"/>
        <w:spacing w:after="0"/>
        <w:rPr>
          <w:rFonts w:ascii="Arial" w:hAnsi="Arial"/>
          <w:b/>
        </w:rPr>
      </w:pPr>
    </w:p>
    <w:p w14:paraId="6FE3201E" w14:textId="302B485A" w:rsidR="003F4B48" w:rsidRDefault="003F4B48" w:rsidP="002F41BB">
      <w:pPr>
        <w:pStyle w:val="Nagwek2"/>
      </w:pPr>
      <w:bookmarkStart w:id="25" w:name="_Toc82685256"/>
      <w:r>
        <w:t>Pobieranie próbek.</w:t>
      </w:r>
      <w:bookmarkEnd w:id="25"/>
    </w:p>
    <w:p w14:paraId="77541D13" w14:textId="77777777" w:rsidR="003F4B48" w:rsidRDefault="003F4B48" w:rsidP="003F4B48">
      <w:pPr>
        <w:pStyle w:val="Tekstpodstawowy"/>
        <w:spacing w:after="0"/>
        <w:ind w:left="344"/>
        <w:rPr>
          <w:rFonts w:ascii="Arial" w:hAnsi="Arial"/>
          <w:b/>
          <w:sz w:val="22"/>
        </w:rPr>
      </w:pPr>
    </w:p>
    <w:p w14:paraId="70EC5D9B" w14:textId="77777777" w:rsidR="003F4B48" w:rsidRDefault="003F4B48" w:rsidP="003F4B48">
      <w:pPr>
        <w:pStyle w:val="Tekstpodstawowy"/>
        <w:numPr>
          <w:ilvl w:val="0"/>
          <w:numId w:val="38"/>
        </w:numPr>
        <w:spacing w:after="0"/>
        <w:ind w:left="707" w:hanging="283"/>
        <w:jc w:val="both"/>
        <w:rPr>
          <w:rFonts w:ascii="Arial" w:hAnsi="Arial"/>
        </w:rPr>
      </w:pPr>
      <w:r>
        <w:rPr>
          <w:rFonts w:ascii="Arial" w:hAnsi="Arial"/>
        </w:rPr>
        <w:t>Próbki będą pobierane losowo. Zaleca się stosowanie statystycznych metod pobierania próbek, opartych na zasadzie, że wszystkie jednostkowe elementy produkcji mogą być z jednakowym prawdopodobieństwem wytypowane do badań.</w:t>
      </w:r>
    </w:p>
    <w:p w14:paraId="36CFFF51" w14:textId="77777777" w:rsidR="003F4B48" w:rsidRDefault="003F4B48" w:rsidP="003F4B48">
      <w:pPr>
        <w:pStyle w:val="Tekstpodstawowy"/>
        <w:numPr>
          <w:ilvl w:val="0"/>
          <w:numId w:val="38"/>
        </w:numPr>
        <w:spacing w:after="0"/>
        <w:ind w:left="688" w:hanging="283"/>
        <w:jc w:val="both"/>
        <w:rPr>
          <w:rFonts w:ascii="Arial" w:hAnsi="Arial"/>
        </w:rPr>
      </w:pPr>
      <w:r>
        <w:rPr>
          <w:rFonts w:ascii="Arial" w:hAnsi="Arial"/>
        </w:rPr>
        <w:t xml:space="preserve">Inspektor Nadzoru będzie mieć zapewnioną możliwość udziału w pobieraniu próbek. </w:t>
      </w:r>
    </w:p>
    <w:p w14:paraId="64829194" w14:textId="77777777" w:rsidR="003F4B48" w:rsidRDefault="003F4B48" w:rsidP="003F4B48">
      <w:pPr>
        <w:pStyle w:val="Tekstpodstawowy"/>
        <w:numPr>
          <w:ilvl w:val="0"/>
          <w:numId w:val="38"/>
        </w:numPr>
        <w:spacing w:after="0"/>
        <w:ind w:left="707" w:hanging="283"/>
        <w:jc w:val="both"/>
        <w:rPr>
          <w:rFonts w:ascii="Arial" w:hAnsi="Arial"/>
        </w:rPr>
      </w:pPr>
      <w:r>
        <w:rPr>
          <w:rFonts w:ascii="Arial" w:hAnsi="Arial"/>
        </w:rPr>
        <w:t xml:space="preserve">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wypadku koszty te ponosi Inwestor. </w:t>
      </w:r>
    </w:p>
    <w:p w14:paraId="0017BBBA" w14:textId="77777777" w:rsidR="003F4B48" w:rsidRDefault="003F4B48" w:rsidP="003F4B48">
      <w:pPr>
        <w:pStyle w:val="Tekstpodstawowy"/>
        <w:numPr>
          <w:ilvl w:val="0"/>
          <w:numId w:val="38"/>
        </w:numPr>
        <w:spacing w:after="0"/>
        <w:ind w:left="707" w:hanging="283"/>
        <w:jc w:val="both"/>
        <w:rPr>
          <w:rFonts w:ascii="Arial" w:hAnsi="Arial"/>
        </w:rPr>
      </w:pPr>
      <w:r>
        <w:rPr>
          <w:rFonts w:ascii="Arial" w:hAnsi="Arial"/>
        </w:rPr>
        <w:t>Pojemniki do pobierania próbek będą dostarczone przez Wykonawcę i zatwierdzone przez Inspektora Nadzoru. Próbki dostarczone przez Wykonawcę do badań wykonanych przez Inspektora Nadzoru będą odpowiednio opisane i oznakowane, w sposób zaakceptowany przez Inspektora Nadzoru.</w:t>
      </w:r>
    </w:p>
    <w:p w14:paraId="298983B2" w14:textId="77777777" w:rsidR="003F4B48" w:rsidRDefault="003F4B48" w:rsidP="003F4B48">
      <w:pPr>
        <w:pStyle w:val="Tekstpodstawowy"/>
        <w:spacing w:after="0"/>
        <w:rPr>
          <w:rFonts w:ascii="Arial" w:hAnsi="Arial"/>
          <w:b/>
        </w:rPr>
      </w:pPr>
    </w:p>
    <w:p w14:paraId="1B8E1531" w14:textId="566E8ADB" w:rsidR="003F4B48" w:rsidRDefault="003F4B48" w:rsidP="002F41BB">
      <w:pPr>
        <w:pStyle w:val="Nagwek2"/>
      </w:pPr>
      <w:bookmarkStart w:id="26" w:name="_Toc82685257"/>
      <w:r>
        <w:t>Badania i pomiary.</w:t>
      </w:r>
      <w:bookmarkEnd w:id="26"/>
    </w:p>
    <w:p w14:paraId="34CFAB87" w14:textId="77777777" w:rsidR="003F4B48" w:rsidRDefault="003F4B48" w:rsidP="003F4B48">
      <w:pPr>
        <w:pStyle w:val="Tekstpodstawowy"/>
        <w:spacing w:after="0"/>
        <w:ind w:left="344"/>
        <w:rPr>
          <w:rFonts w:ascii="Arial" w:hAnsi="Arial"/>
          <w:b/>
          <w:sz w:val="22"/>
        </w:rPr>
      </w:pPr>
    </w:p>
    <w:p w14:paraId="1DF432C3" w14:textId="77777777" w:rsidR="003F4B48" w:rsidRDefault="003F4B48" w:rsidP="003F4B48">
      <w:pPr>
        <w:pStyle w:val="Tekstpodstawowy"/>
        <w:numPr>
          <w:ilvl w:val="0"/>
          <w:numId w:val="39"/>
        </w:numPr>
        <w:spacing w:after="0"/>
        <w:ind w:left="707" w:hanging="283"/>
        <w:jc w:val="both"/>
        <w:rPr>
          <w:rFonts w:ascii="Arial" w:hAnsi="Arial"/>
        </w:rPr>
      </w:pPr>
      <w:r>
        <w:rPr>
          <w:rFonts w:ascii="Arial" w:hAnsi="Arial"/>
        </w:rPr>
        <w:lastRenderedPageBreak/>
        <w:t>Wszystkie badania i pomiary będą przeprowadzone zgodnie z wymaganiami norm. W przypadku, gdy normy nie obejmują jakiegokolwiek badania wymaganego w SST, stosować można wytyczne krajowe, albo inne procedury zaakceptowane przez Inspektora Nadzoru.</w:t>
      </w:r>
    </w:p>
    <w:p w14:paraId="3C4C18B7" w14:textId="77777777" w:rsidR="003F4B48" w:rsidRPr="00E6764B" w:rsidRDefault="003F4B48" w:rsidP="003F4B48">
      <w:pPr>
        <w:pStyle w:val="Tekstpodstawowy"/>
        <w:numPr>
          <w:ilvl w:val="0"/>
          <w:numId w:val="39"/>
        </w:numPr>
        <w:spacing w:after="0"/>
        <w:ind w:left="707" w:hanging="283"/>
        <w:jc w:val="both"/>
        <w:rPr>
          <w:rFonts w:ascii="Arial" w:hAnsi="Arial"/>
        </w:rPr>
      </w:pPr>
      <w:r>
        <w:rPr>
          <w:rFonts w:ascii="Arial" w:hAnsi="Arial"/>
        </w:rPr>
        <w:t>Przed przystąpieniem do pomiarów lub badań, Wykonawca powiadomi Inspektora Nadzoru o rodzaju, miejscu i terminie pomiaru lub badania. Po wykonaniu pomiaru lub badania, Wykonawca przedstawi na piśmie ich wyniki do akceptacji Inspektora Nadzoru.</w:t>
      </w:r>
    </w:p>
    <w:p w14:paraId="4E5CEEF5" w14:textId="0497A801" w:rsidR="003F4B48" w:rsidRDefault="003F4B48" w:rsidP="002F41BB">
      <w:pPr>
        <w:pStyle w:val="Nagwek2"/>
      </w:pPr>
      <w:bookmarkStart w:id="27" w:name="_Toc82685258"/>
      <w:r>
        <w:t>Raporty z badań.</w:t>
      </w:r>
      <w:bookmarkEnd w:id="27"/>
    </w:p>
    <w:p w14:paraId="5E481BF9" w14:textId="77777777" w:rsidR="003F4B48" w:rsidRDefault="003F4B48" w:rsidP="003F4B48">
      <w:pPr>
        <w:pStyle w:val="Tekstpodstawowy"/>
        <w:spacing w:after="0"/>
        <w:rPr>
          <w:rFonts w:ascii="Arial" w:hAnsi="Arial"/>
          <w:sz w:val="22"/>
        </w:rPr>
      </w:pPr>
    </w:p>
    <w:p w14:paraId="0F65F9AD" w14:textId="77777777" w:rsidR="003F4B48" w:rsidRDefault="003F4B48" w:rsidP="003F4B48">
      <w:pPr>
        <w:pStyle w:val="Tekstpodstawowy"/>
        <w:numPr>
          <w:ilvl w:val="0"/>
          <w:numId w:val="40"/>
        </w:numPr>
        <w:spacing w:after="0"/>
        <w:ind w:left="707" w:hanging="283"/>
        <w:jc w:val="both"/>
      </w:pPr>
      <w:r>
        <w:rPr>
          <w:rFonts w:ascii="Arial" w:hAnsi="Arial"/>
        </w:rPr>
        <w:t>Wykonawca będzie przekazywać Inspektorowi Nadzoru kopie raportów z wynikami bada</w:t>
      </w:r>
      <w:r>
        <w:t>ń</w:t>
      </w:r>
    </w:p>
    <w:p w14:paraId="562809A2" w14:textId="77777777" w:rsidR="003F4B48" w:rsidRDefault="003F4B48" w:rsidP="003F4B48">
      <w:pPr>
        <w:pStyle w:val="Tekstpodstawowy"/>
        <w:spacing w:after="0"/>
        <w:ind w:left="707"/>
        <w:jc w:val="both"/>
        <w:rPr>
          <w:rFonts w:ascii="Arial" w:hAnsi="Arial"/>
        </w:rPr>
      </w:pPr>
      <w:r>
        <w:rPr>
          <w:rFonts w:ascii="Arial" w:hAnsi="Arial"/>
        </w:rPr>
        <w:t>uzgodnionymi z nim.</w:t>
      </w:r>
    </w:p>
    <w:p w14:paraId="590676FF" w14:textId="5F806189" w:rsidR="003F4B48" w:rsidRDefault="003F4B48" w:rsidP="003F4B48">
      <w:pPr>
        <w:pStyle w:val="Tekstpodstawowy"/>
        <w:numPr>
          <w:ilvl w:val="0"/>
          <w:numId w:val="41"/>
        </w:numPr>
        <w:spacing w:after="0"/>
        <w:ind w:left="707" w:hanging="283"/>
        <w:jc w:val="both"/>
        <w:rPr>
          <w:rFonts w:ascii="Arial" w:hAnsi="Arial"/>
        </w:rPr>
      </w:pPr>
      <w:r>
        <w:rPr>
          <w:rFonts w:ascii="Arial" w:hAnsi="Arial"/>
        </w:rPr>
        <w:t>Wyniki badań ( kopie ) będą przekazywane Inspektorowi Nadzoru na formularzach według dostarczonego przez niego wzoru lub innych , przez niego zaakceptowanych.</w:t>
      </w:r>
    </w:p>
    <w:p w14:paraId="5B2ABED4" w14:textId="77777777" w:rsidR="002F41BB" w:rsidRDefault="002F41BB" w:rsidP="002F41BB">
      <w:pPr>
        <w:pStyle w:val="Tekstpodstawowy"/>
        <w:spacing w:after="0"/>
        <w:ind w:left="707"/>
        <w:jc w:val="both"/>
        <w:rPr>
          <w:rFonts w:ascii="Arial" w:hAnsi="Arial"/>
        </w:rPr>
      </w:pPr>
    </w:p>
    <w:p w14:paraId="68100B19" w14:textId="77777777" w:rsidR="003F4B48" w:rsidRDefault="003F4B48" w:rsidP="003F4B48">
      <w:pPr>
        <w:pStyle w:val="Tekstpodstawowy"/>
        <w:spacing w:after="0"/>
        <w:rPr>
          <w:rFonts w:ascii="Arial" w:hAnsi="Arial"/>
          <w:b/>
        </w:rPr>
      </w:pPr>
    </w:p>
    <w:p w14:paraId="4A869E97" w14:textId="4175CE83" w:rsidR="003F4B48" w:rsidRDefault="003F4B48" w:rsidP="002F41BB">
      <w:pPr>
        <w:pStyle w:val="Nagwek2"/>
      </w:pPr>
      <w:bookmarkStart w:id="28" w:name="_Toc82685259"/>
      <w:r>
        <w:t>Badania prowadzone przez Inspektora Nadzoru.</w:t>
      </w:r>
      <w:bookmarkEnd w:id="28"/>
    </w:p>
    <w:p w14:paraId="297EDEE6" w14:textId="77777777" w:rsidR="003F4B48" w:rsidRDefault="003F4B48" w:rsidP="003F4B48">
      <w:pPr>
        <w:pStyle w:val="Tekstpodstawowy"/>
        <w:spacing w:after="0"/>
        <w:rPr>
          <w:rFonts w:ascii="Arial" w:hAnsi="Arial"/>
          <w:sz w:val="22"/>
        </w:rPr>
      </w:pPr>
    </w:p>
    <w:p w14:paraId="0339E172" w14:textId="77777777" w:rsidR="003F4B48" w:rsidRDefault="003F4B48" w:rsidP="003F4B48">
      <w:pPr>
        <w:pStyle w:val="Tekstpodstawowy"/>
        <w:numPr>
          <w:ilvl w:val="0"/>
          <w:numId w:val="42"/>
        </w:numPr>
        <w:spacing w:after="0"/>
        <w:ind w:left="707" w:hanging="283"/>
        <w:jc w:val="both"/>
        <w:rPr>
          <w:rFonts w:ascii="Arial" w:hAnsi="Arial"/>
        </w:rPr>
      </w:pPr>
      <w:r>
        <w:rPr>
          <w:rFonts w:ascii="Arial" w:hAnsi="Arial"/>
        </w:rPr>
        <w:t>Dla celów kontroli jakości i zatwierdzenia, Inspektor Nadzoru uprawniony jest do dokonywania kontroli, pobierania próbek i badania materiałów u źródła ich wytwarzania, i zapewniona mu będzie wszelka pomoc potrzebna do tego ze strony Wykonawcy i producenta materiałów.</w:t>
      </w:r>
    </w:p>
    <w:p w14:paraId="5E8A7541" w14:textId="77777777" w:rsidR="003F4B48" w:rsidRDefault="003F4B48" w:rsidP="003F4B48">
      <w:pPr>
        <w:pStyle w:val="Tekstpodstawowy"/>
        <w:numPr>
          <w:ilvl w:val="0"/>
          <w:numId w:val="42"/>
        </w:numPr>
        <w:spacing w:after="0"/>
        <w:ind w:left="707" w:hanging="283"/>
        <w:jc w:val="both"/>
        <w:rPr>
          <w:rFonts w:ascii="Arial" w:hAnsi="Arial"/>
        </w:rPr>
      </w:pPr>
      <w:r>
        <w:rPr>
          <w:rFonts w:ascii="Arial" w:hAnsi="Arial"/>
        </w:rPr>
        <w:t>Inspektor Nadzoru, po uprzedniej weryfikacji systemu kontroli robót prowadzonego przez Wykonawcę, będzie oceniać zgodność materiałów i robót z wymaganymi SST na podstawie wyników badań dostarczonych przez Wykonawcę.</w:t>
      </w:r>
    </w:p>
    <w:p w14:paraId="00C12A38" w14:textId="77777777" w:rsidR="003F4B48" w:rsidRDefault="003F4B48" w:rsidP="003F4B48">
      <w:pPr>
        <w:pStyle w:val="Tekstpodstawowy"/>
        <w:numPr>
          <w:ilvl w:val="0"/>
          <w:numId w:val="42"/>
        </w:numPr>
        <w:spacing w:after="0"/>
        <w:ind w:left="707" w:hanging="283"/>
        <w:jc w:val="both"/>
        <w:rPr>
          <w:rFonts w:ascii="Arial" w:hAnsi="Arial"/>
        </w:rPr>
      </w:pPr>
      <w:r>
        <w:rPr>
          <w:rFonts w:ascii="Arial" w:hAnsi="Arial"/>
        </w:rPr>
        <w:t xml:space="preserve">Inspektor Nadzoru może pobierać próbki materiałów i prowadzić badania niezależnie od Wykonawcy na swój koszt. Jeżeli wyniki tych badań wykażą, że raporty Wykonawcy są niewiarygodne, to Inspektor Nadzoru poleci Wykonawcy lub zleci niezależnemu laboratorium prowadzenie powtórnych lub dodatkowych badań, albo oprze się wyłącznie na własnych badaniach przy ocenie zgodności materiałów robót z SST i Dokumentacją Projektową. W takim przypadku całkowite koszty powtórnych lub dodatkowych badań i pobierania próbek poniesie Wykonawca. </w:t>
      </w:r>
    </w:p>
    <w:p w14:paraId="0D7D442B" w14:textId="77777777" w:rsidR="003F4B48" w:rsidRDefault="003F4B48" w:rsidP="003F4B48">
      <w:pPr>
        <w:pStyle w:val="Tekstpodstawowy"/>
        <w:spacing w:after="0"/>
        <w:rPr>
          <w:rFonts w:ascii="Arial" w:hAnsi="Arial"/>
          <w:b/>
        </w:rPr>
      </w:pPr>
    </w:p>
    <w:p w14:paraId="19ACE457" w14:textId="161D7D04" w:rsidR="003F4B48" w:rsidRDefault="003F4B48" w:rsidP="002F41BB">
      <w:pPr>
        <w:pStyle w:val="Nagwek2"/>
      </w:pPr>
      <w:bookmarkStart w:id="29" w:name="_Toc82685260"/>
      <w:r>
        <w:t>Certyfikaty i deklaracje.</w:t>
      </w:r>
      <w:bookmarkEnd w:id="29"/>
    </w:p>
    <w:p w14:paraId="18C09DDC" w14:textId="77777777" w:rsidR="003F4B48" w:rsidRDefault="003F4B48" w:rsidP="003F4B48">
      <w:pPr>
        <w:pStyle w:val="Tekstpodstawowy"/>
        <w:spacing w:after="0"/>
        <w:rPr>
          <w:rFonts w:ascii="Arial" w:hAnsi="Arial"/>
          <w:sz w:val="22"/>
        </w:rPr>
      </w:pPr>
    </w:p>
    <w:p w14:paraId="3074BE41" w14:textId="77777777" w:rsidR="003F4B48" w:rsidRDefault="003F4B48" w:rsidP="003F4B48">
      <w:pPr>
        <w:pStyle w:val="Tekstpodstawowy"/>
        <w:spacing w:after="0"/>
        <w:ind w:left="283"/>
        <w:jc w:val="both"/>
        <w:rPr>
          <w:rFonts w:ascii="Arial" w:hAnsi="Arial"/>
        </w:rPr>
      </w:pPr>
      <w:r>
        <w:rPr>
          <w:rFonts w:ascii="Arial" w:hAnsi="Arial"/>
        </w:rPr>
        <w:t xml:space="preserve">  Inspektor Nadzoru może dopuścić do użycia tylko te wyroby i materiały, które:</w:t>
      </w:r>
    </w:p>
    <w:p w14:paraId="09B37DB9" w14:textId="77777777" w:rsidR="003F4B48" w:rsidRDefault="003F4B48" w:rsidP="003F4B48">
      <w:pPr>
        <w:pStyle w:val="Tekstpodstawowy"/>
        <w:numPr>
          <w:ilvl w:val="0"/>
          <w:numId w:val="43"/>
        </w:numPr>
        <w:spacing w:after="0"/>
        <w:ind w:left="707" w:hanging="283"/>
        <w:jc w:val="both"/>
        <w:rPr>
          <w:rFonts w:ascii="Arial" w:hAnsi="Arial"/>
        </w:rPr>
      </w:pPr>
      <w:r>
        <w:rPr>
          <w:rFonts w:ascii="Arial" w:hAnsi="Arial"/>
        </w:rPr>
        <w:t>posiadają certyfikat na znak bezpieczeństwa wykazujący, że zapewniono zgodność z kryteriami technicznymi określonymi na podstawie Polskich Norm, aprobat technicznych oraz właściwych przepisów i informacji o ich istnieniu zgodnie z rozporządzeniem MSWiA z 1998 r. ( Dz. Ust. 99/98),</w:t>
      </w:r>
    </w:p>
    <w:p w14:paraId="45EAE395" w14:textId="77777777" w:rsidR="003F4B48" w:rsidRDefault="003F4B48" w:rsidP="003F4B48">
      <w:pPr>
        <w:pStyle w:val="Tekstpodstawowy"/>
        <w:numPr>
          <w:ilvl w:val="0"/>
          <w:numId w:val="43"/>
        </w:numPr>
        <w:spacing w:after="0"/>
        <w:ind w:left="707" w:hanging="283"/>
        <w:jc w:val="both"/>
        <w:rPr>
          <w:rFonts w:ascii="Arial" w:hAnsi="Arial"/>
        </w:rPr>
      </w:pPr>
      <w:r>
        <w:rPr>
          <w:rFonts w:ascii="Arial" w:hAnsi="Arial"/>
        </w:rPr>
        <w:t>posiadają deklarację zgodności lub certyfikat zgodności z:</w:t>
      </w:r>
    </w:p>
    <w:p w14:paraId="5F29A441" w14:textId="77777777" w:rsidR="003F4B48" w:rsidRDefault="003F4B48" w:rsidP="003F4B48">
      <w:pPr>
        <w:pStyle w:val="Tekstpodstawowy"/>
        <w:numPr>
          <w:ilvl w:val="0"/>
          <w:numId w:val="44"/>
        </w:numPr>
        <w:spacing w:after="0"/>
        <w:ind w:left="1018" w:hanging="283"/>
        <w:jc w:val="both"/>
        <w:rPr>
          <w:rFonts w:ascii="Arial" w:hAnsi="Arial"/>
        </w:rPr>
      </w:pPr>
      <w:r>
        <w:rPr>
          <w:rFonts w:ascii="Arial" w:hAnsi="Arial"/>
        </w:rPr>
        <w:t>Polską Normą</w:t>
      </w:r>
    </w:p>
    <w:p w14:paraId="5B8F40F5" w14:textId="77777777" w:rsidR="003F4B48" w:rsidRDefault="003F4B48" w:rsidP="003F4B48">
      <w:pPr>
        <w:pStyle w:val="Tekstpodstawowy"/>
        <w:numPr>
          <w:ilvl w:val="0"/>
          <w:numId w:val="45"/>
        </w:numPr>
        <w:spacing w:after="0"/>
        <w:ind w:left="1018" w:hanging="283"/>
        <w:jc w:val="both"/>
        <w:rPr>
          <w:rFonts w:ascii="Arial" w:hAnsi="Arial"/>
        </w:rPr>
      </w:pPr>
      <w:r>
        <w:rPr>
          <w:rFonts w:ascii="Arial" w:hAnsi="Arial"/>
        </w:rPr>
        <w:t>aprobatą techniczną, w przypadku wyrobów, dla których nie ustanowiono Polskiej Normy, jeżeli nie są objęte certyfikacją określoną w pkt. 1 i które spełniają wymogi SST</w:t>
      </w:r>
    </w:p>
    <w:p w14:paraId="21BBCDB3" w14:textId="77777777" w:rsidR="003F4B48" w:rsidRDefault="003F4B48" w:rsidP="003F4B48">
      <w:pPr>
        <w:pStyle w:val="Tekstpodstawowy"/>
        <w:numPr>
          <w:ilvl w:val="0"/>
          <w:numId w:val="43"/>
        </w:numPr>
        <w:spacing w:after="0"/>
        <w:ind w:left="688" w:hanging="283"/>
        <w:jc w:val="both"/>
        <w:rPr>
          <w:rFonts w:ascii="Arial" w:hAnsi="Arial"/>
        </w:rPr>
      </w:pPr>
      <w:r>
        <w:rPr>
          <w:rFonts w:ascii="Arial" w:hAnsi="Arial"/>
        </w:rPr>
        <w:t>znajdują się w wykazie, wyrobów, o których mowa w rozporządzeniu MSWiA z 1998 r. ( Dz. Ust. 99/98),</w:t>
      </w:r>
    </w:p>
    <w:p w14:paraId="3CCF0593" w14:textId="77777777" w:rsidR="003F4B48" w:rsidRDefault="003F4B48" w:rsidP="003F4B48">
      <w:pPr>
        <w:pStyle w:val="Tekstpodstawowy"/>
        <w:spacing w:after="0"/>
        <w:jc w:val="both"/>
        <w:rPr>
          <w:rFonts w:ascii="Arial" w:hAnsi="Arial"/>
          <w:b/>
        </w:rPr>
      </w:pPr>
    </w:p>
    <w:p w14:paraId="6D159F0F" w14:textId="77777777" w:rsidR="003F4B48" w:rsidRDefault="003F4B48" w:rsidP="003F4B48">
      <w:pPr>
        <w:pStyle w:val="Tekstpodstawowy"/>
        <w:spacing w:after="0"/>
        <w:jc w:val="both"/>
        <w:rPr>
          <w:rFonts w:ascii="Arial" w:hAnsi="Arial"/>
        </w:rPr>
      </w:pPr>
      <w:r>
        <w:rPr>
          <w:rFonts w:ascii="Arial" w:hAnsi="Arial"/>
        </w:rPr>
        <w:t xml:space="preserve">       W przypadku materiałów, dla których ww. dokumenty są wymagane przez SST, każda ich partia  </w:t>
      </w:r>
    </w:p>
    <w:p w14:paraId="7183E74D" w14:textId="77777777" w:rsidR="003F4B48" w:rsidRDefault="003F4B48" w:rsidP="003F4B48">
      <w:pPr>
        <w:pStyle w:val="Tekstpodstawowy"/>
        <w:spacing w:after="0"/>
        <w:jc w:val="both"/>
        <w:rPr>
          <w:rFonts w:ascii="Arial" w:hAnsi="Arial"/>
        </w:rPr>
      </w:pPr>
      <w:r>
        <w:rPr>
          <w:rFonts w:ascii="Arial" w:hAnsi="Arial"/>
        </w:rPr>
        <w:t xml:space="preserve">   dostarczona do robót posiadać będzie te dokumenty, określające w sposób jednoznaczny jej cechy.</w:t>
      </w:r>
    </w:p>
    <w:p w14:paraId="6C4D61B1" w14:textId="77777777" w:rsidR="003F4B48" w:rsidRDefault="003F4B48" w:rsidP="003F4B48">
      <w:pPr>
        <w:pStyle w:val="Tekstpodstawowy"/>
        <w:spacing w:after="0"/>
        <w:jc w:val="both"/>
        <w:rPr>
          <w:rFonts w:ascii="Arial" w:hAnsi="Arial"/>
        </w:rPr>
      </w:pPr>
      <w:r>
        <w:rPr>
          <w:rFonts w:ascii="Arial" w:hAnsi="Arial"/>
        </w:rPr>
        <w:t xml:space="preserve">   Jakiekolwiek materiały, które nie spełniają tych wymagań będą odrzucone.</w:t>
      </w:r>
    </w:p>
    <w:p w14:paraId="6FA9B2B7" w14:textId="77777777" w:rsidR="003F4B48" w:rsidRDefault="003F4B48" w:rsidP="003F4B48">
      <w:pPr>
        <w:pStyle w:val="Tekstpodstawowy"/>
        <w:spacing w:after="0"/>
        <w:rPr>
          <w:rFonts w:ascii="Arial" w:hAnsi="Arial"/>
          <w:b/>
        </w:rPr>
      </w:pPr>
    </w:p>
    <w:p w14:paraId="5C3A1A94" w14:textId="546D3875" w:rsidR="003F4B48" w:rsidRDefault="003F4B48" w:rsidP="002F41BB">
      <w:pPr>
        <w:pStyle w:val="Nagwek2"/>
      </w:pPr>
      <w:bookmarkStart w:id="30" w:name="_Toc82685261"/>
      <w:r>
        <w:t>Dokumenty budowy.</w:t>
      </w:r>
      <w:bookmarkEnd w:id="30"/>
    </w:p>
    <w:p w14:paraId="3C1A8299" w14:textId="77777777" w:rsidR="003F4B48" w:rsidRDefault="003F4B48" w:rsidP="003F4B48">
      <w:pPr>
        <w:pStyle w:val="Tekstpodstawowy"/>
        <w:spacing w:after="0"/>
        <w:ind w:left="344"/>
        <w:rPr>
          <w:rFonts w:ascii="Arial" w:hAnsi="Arial"/>
          <w:b/>
          <w:sz w:val="22"/>
        </w:rPr>
      </w:pPr>
    </w:p>
    <w:p w14:paraId="6010F176" w14:textId="77777777" w:rsidR="003F4B48" w:rsidRDefault="003F4B48" w:rsidP="003F4B48">
      <w:pPr>
        <w:pStyle w:val="Tekstpodstawowy"/>
        <w:spacing w:after="0"/>
        <w:rPr>
          <w:rFonts w:ascii="Arial" w:hAnsi="Arial"/>
          <w:b/>
          <w:u w:val="single"/>
        </w:rPr>
      </w:pPr>
      <w:r>
        <w:rPr>
          <w:rFonts w:ascii="Arial" w:hAnsi="Arial"/>
          <w:b/>
          <w:u w:val="single"/>
        </w:rPr>
        <w:t>6.8.1.Dziennik Budowy.</w:t>
      </w:r>
    </w:p>
    <w:p w14:paraId="050C1975" w14:textId="77777777" w:rsidR="003F4B48" w:rsidRDefault="003F4B48" w:rsidP="003F4B48">
      <w:pPr>
        <w:pStyle w:val="Tekstpodstawowy"/>
        <w:spacing w:after="0"/>
        <w:rPr>
          <w:rFonts w:ascii="Arial" w:hAnsi="Arial"/>
        </w:rPr>
      </w:pPr>
    </w:p>
    <w:p w14:paraId="3C394BF6" w14:textId="77777777" w:rsidR="003F4B48" w:rsidRDefault="003F4B48" w:rsidP="003F4B48">
      <w:pPr>
        <w:pStyle w:val="Tekstpodstawowy"/>
        <w:numPr>
          <w:ilvl w:val="0"/>
          <w:numId w:val="46"/>
        </w:numPr>
        <w:spacing w:after="0"/>
        <w:ind w:left="707" w:hanging="283"/>
        <w:jc w:val="both"/>
        <w:rPr>
          <w:rFonts w:ascii="Arial" w:hAnsi="Arial"/>
        </w:rPr>
      </w:pPr>
      <w:r>
        <w:rPr>
          <w:rFonts w:ascii="Arial" w:hAnsi="Arial"/>
        </w:rPr>
        <w:t>Dziennik budowy jest wymaganym dokumentem prawnym obowiązującym Inwestora i Wykonawcę w okresie od przekazania Wykonawcy Terenu Budowy do końca okresu gwarancyjnego. Odpowiedzialność za prowadzenie Dziennika Budowy zgodnie z obowiązującymi przepisami spoczywa na Kierowniku Budowy.</w:t>
      </w:r>
    </w:p>
    <w:p w14:paraId="7D23E784" w14:textId="77777777" w:rsidR="003F4B48" w:rsidRDefault="003F4B48" w:rsidP="003F4B48">
      <w:pPr>
        <w:pStyle w:val="Tekstpodstawowy"/>
        <w:numPr>
          <w:ilvl w:val="0"/>
          <w:numId w:val="46"/>
        </w:numPr>
        <w:spacing w:after="0"/>
        <w:ind w:left="707" w:hanging="283"/>
        <w:jc w:val="both"/>
        <w:rPr>
          <w:rFonts w:ascii="Arial" w:hAnsi="Arial"/>
        </w:rPr>
      </w:pPr>
      <w:r>
        <w:rPr>
          <w:rFonts w:ascii="Arial" w:hAnsi="Arial"/>
        </w:rPr>
        <w:t>Zapisy w Dzienniku Budowy będą dokonywane na bieżąco i będą dotyczyć przebiegu robót, stanu bezpieczeństwa ludzi i mienia oraz technicznej strony budowy.</w:t>
      </w:r>
    </w:p>
    <w:p w14:paraId="6575BA46" w14:textId="77777777" w:rsidR="003F4B48" w:rsidRDefault="003F4B48" w:rsidP="003F4B48">
      <w:pPr>
        <w:pStyle w:val="Tekstpodstawowy"/>
        <w:numPr>
          <w:ilvl w:val="0"/>
          <w:numId w:val="46"/>
        </w:numPr>
        <w:spacing w:after="0"/>
        <w:ind w:left="707" w:hanging="283"/>
        <w:jc w:val="both"/>
        <w:rPr>
          <w:rFonts w:ascii="Arial" w:hAnsi="Arial"/>
        </w:rPr>
      </w:pPr>
      <w:r>
        <w:rPr>
          <w:rFonts w:ascii="Arial" w:hAnsi="Arial"/>
        </w:rPr>
        <w:t xml:space="preserve">Zapisy będą czytelne, dokonane trwałą techniką, porządku chronologicznym, bezpośrednio jeden po drugim, bez przerw. </w:t>
      </w:r>
    </w:p>
    <w:p w14:paraId="7077EB10" w14:textId="77777777" w:rsidR="003F4B48" w:rsidRDefault="003F4B48" w:rsidP="003F4B48">
      <w:pPr>
        <w:pStyle w:val="Tekstpodstawowy"/>
        <w:numPr>
          <w:ilvl w:val="0"/>
          <w:numId w:val="46"/>
        </w:numPr>
        <w:spacing w:after="0"/>
        <w:ind w:left="707" w:hanging="283"/>
        <w:jc w:val="both"/>
        <w:rPr>
          <w:rFonts w:ascii="Arial" w:hAnsi="Arial"/>
        </w:rPr>
      </w:pPr>
      <w:r>
        <w:rPr>
          <w:rFonts w:ascii="Arial" w:hAnsi="Arial"/>
        </w:rPr>
        <w:lastRenderedPageBreak/>
        <w:t>Załączone do Dziennika Budowy protokoły i inne dokumenty będą oznaczone kolejnym numerem załącznika i opatrzone datą i podpisem Wykonawcy i Inspektora Nadzoru.</w:t>
      </w:r>
    </w:p>
    <w:p w14:paraId="4381CAA2" w14:textId="77777777" w:rsidR="003F4B48" w:rsidRDefault="003F4B48" w:rsidP="003F4B48">
      <w:pPr>
        <w:pStyle w:val="Tekstpodstawowy"/>
        <w:spacing w:after="0"/>
        <w:jc w:val="both"/>
        <w:rPr>
          <w:rFonts w:ascii="Arial" w:hAnsi="Arial"/>
        </w:rPr>
      </w:pPr>
      <w:r>
        <w:rPr>
          <w:rFonts w:ascii="Arial" w:hAnsi="Arial"/>
        </w:rPr>
        <w:t xml:space="preserve">        5.  Do Dziennika Budowy należy wpisać w szczególności :</w:t>
      </w:r>
    </w:p>
    <w:p w14:paraId="65479293"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datę przekazania Wykonawcy Terenu Budowy,</w:t>
      </w:r>
    </w:p>
    <w:p w14:paraId="05CEF68F"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 xml:space="preserve">datę przekazania przez Zamawiającego Dokumentacji Projektowej, </w:t>
      </w:r>
    </w:p>
    <w:p w14:paraId="6FD587AA"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uzgodnienie przez Inspektora Nadzoru programu zapewnienia jakości i harmonogramu robót,</w:t>
      </w:r>
    </w:p>
    <w:p w14:paraId="6DC27C0B"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terminy rozpoczęcia i zakończenia poszczególnych elementów robót,</w:t>
      </w:r>
    </w:p>
    <w:p w14:paraId="591D926D"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przebieg robót, trudności i przeszkody w ich prowadzeniu, okresy i przyczyny przerw w robotach,</w:t>
      </w:r>
    </w:p>
    <w:p w14:paraId="5E87571B"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 xml:space="preserve">uwagi i polecenia Inspektora Nadzoru, </w:t>
      </w:r>
    </w:p>
    <w:p w14:paraId="09259C26"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daty zarządzenia wstrzymania Robót z podaniem powodu</w:t>
      </w:r>
    </w:p>
    <w:p w14:paraId="02E42285"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zgłoszenia i daty odbiorów robót zanikających, ulegających zakryciu, częściowych i końcowych odbiorów robót,</w:t>
      </w:r>
    </w:p>
    <w:p w14:paraId="050CEB16"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wyjaśnienia, uwagi i propozycje Wykonawcy,</w:t>
      </w:r>
    </w:p>
    <w:p w14:paraId="5BA36942"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stan pogody i temperatury powietrza w okresie wykonywania robót podlegających ograniczeniom lub wymaganiom szczególnym w związku z warunkami klimatycznymi,</w:t>
      </w:r>
    </w:p>
    <w:p w14:paraId="2709F7A3"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zgodność rzeczywistych warunków geotechnicznych z ich opisem w Dokumentacji Projektowej ,</w:t>
      </w:r>
    </w:p>
    <w:p w14:paraId="446DFDA2"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dane dotyczące czynności geodezyjnych ( pomiarowych ) dokonywanych przed i w trakcie wykonywania robót,</w:t>
      </w:r>
    </w:p>
    <w:p w14:paraId="4AA80C63"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dane dotyczące sposobu wykonywania zabezpieczenia robót,</w:t>
      </w:r>
    </w:p>
    <w:p w14:paraId="2BF01852"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dane dotyczące jakości materiałów, pobierania próbek oraz wyniki przeprowadzonych badań z podaniem, kto je przeprowadzał,</w:t>
      </w:r>
    </w:p>
    <w:p w14:paraId="34E1B9E9" w14:textId="77777777" w:rsidR="003F4B48" w:rsidRDefault="003F4B48" w:rsidP="003F4B48">
      <w:pPr>
        <w:pStyle w:val="Tekstpodstawowy"/>
        <w:numPr>
          <w:ilvl w:val="0"/>
          <w:numId w:val="47"/>
        </w:numPr>
        <w:spacing w:after="0"/>
        <w:ind w:left="1414" w:hanging="283"/>
        <w:jc w:val="both"/>
        <w:rPr>
          <w:rFonts w:ascii="Arial" w:hAnsi="Arial"/>
        </w:rPr>
      </w:pPr>
      <w:r>
        <w:rPr>
          <w:rFonts w:ascii="Arial" w:hAnsi="Arial"/>
        </w:rPr>
        <w:t>inne istotne informacje o przebiegu robót.</w:t>
      </w:r>
    </w:p>
    <w:p w14:paraId="52A5FB5B" w14:textId="77777777" w:rsidR="003F4B48" w:rsidRDefault="003F4B48" w:rsidP="003F4B48">
      <w:pPr>
        <w:pStyle w:val="Tekstpodstawowy"/>
        <w:spacing w:after="0"/>
        <w:jc w:val="both"/>
        <w:rPr>
          <w:rFonts w:ascii="Arial" w:hAnsi="Arial"/>
        </w:rPr>
      </w:pPr>
      <w:r>
        <w:rPr>
          <w:rFonts w:ascii="Arial" w:hAnsi="Arial"/>
        </w:rPr>
        <w:tab/>
        <w:t>6. Propozycje, uwagi i wyjaśnienia Wykonawcy, wpisane do Dziennika Budowy będą przedłożone Inspektorowi Nadzoru do ustosunkowania się.</w:t>
      </w:r>
    </w:p>
    <w:p w14:paraId="44A8B87C" w14:textId="77777777" w:rsidR="003F4B48" w:rsidRDefault="003F4B48" w:rsidP="003F4B48">
      <w:pPr>
        <w:pStyle w:val="Tekstpodstawowy"/>
        <w:numPr>
          <w:ilvl w:val="0"/>
          <w:numId w:val="32"/>
        </w:numPr>
        <w:spacing w:after="0"/>
        <w:ind w:left="707"/>
        <w:jc w:val="both"/>
        <w:rPr>
          <w:rFonts w:ascii="Arial" w:hAnsi="Arial"/>
        </w:rPr>
      </w:pPr>
      <w:r>
        <w:rPr>
          <w:rFonts w:ascii="Arial" w:hAnsi="Arial"/>
        </w:rPr>
        <w:t>Decyzje Inspektora Nadzoru wpisane do Dziennika Budowy Wykonawca podpisuje z</w:t>
      </w:r>
    </w:p>
    <w:p w14:paraId="17BA5281" w14:textId="77777777" w:rsidR="003F4B48" w:rsidRDefault="003F4B48" w:rsidP="003F4B48">
      <w:pPr>
        <w:pStyle w:val="Tekstpodstawowy"/>
        <w:spacing w:after="0"/>
        <w:jc w:val="both"/>
        <w:rPr>
          <w:rFonts w:ascii="Arial" w:hAnsi="Arial"/>
        </w:rPr>
      </w:pPr>
      <w:r>
        <w:rPr>
          <w:rFonts w:ascii="Arial" w:hAnsi="Arial"/>
        </w:rPr>
        <w:t>zaznaczeniem  ich przyjęcia lub zajęciem stanowiska.</w:t>
      </w:r>
    </w:p>
    <w:p w14:paraId="61FBD017" w14:textId="77777777" w:rsidR="003F4B48" w:rsidRDefault="003F4B48" w:rsidP="003F4B48">
      <w:pPr>
        <w:pStyle w:val="Tekstpodstawowy"/>
        <w:spacing w:after="0"/>
        <w:ind w:left="707"/>
        <w:jc w:val="both"/>
        <w:rPr>
          <w:rFonts w:ascii="Arial" w:hAnsi="Arial"/>
        </w:rPr>
      </w:pPr>
      <w:r>
        <w:rPr>
          <w:rFonts w:ascii="Arial" w:hAnsi="Arial"/>
        </w:rPr>
        <w:t xml:space="preserve">8. Wpis Projektanta do Dziennika Budowy obliguje Inspektora Nadzoru do ustosunkowania </w:t>
      </w:r>
    </w:p>
    <w:p w14:paraId="146AE929" w14:textId="77777777" w:rsidR="003F4B48" w:rsidRDefault="003F4B48" w:rsidP="003F4B48">
      <w:pPr>
        <w:pStyle w:val="Tekstpodstawowy"/>
        <w:spacing w:after="0"/>
        <w:jc w:val="both"/>
        <w:rPr>
          <w:rFonts w:ascii="Arial" w:hAnsi="Arial"/>
        </w:rPr>
      </w:pPr>
      <w:r>
        <w:rPr>
          <w:rFonts w:ascii="Arial" w:hAnsi="Arial"/>
        </w:rPr>
        <w:t>się.  Projektant nie jest jednak stroną Umowy i nie ma uprawnień do wydawania poleceń Wykonawcy Robót.</w:t>
      </w:r>
    </w:p>
    <w:p w14:paraId="647F8576" w14:textId="77777777" w:rsidR="003F4B48" w:rsidRDefault="003F4B48" w:rsidP="003F4B48">
      <w:pPr>
        <w:pStyle w:val="Tekstpodstawowy"/>
        <w:spacing w:after="0"/>
        <w:jc w:val="both"/>
        <w:rPr>
          <w:rFonts w:ascii="Arial" w:hAnsi="Arial"/>
        </w:rPr>
      </w:pPr>
    </w:p>
    <w:p w14:paraId="0B2FE938" w14:textId="77777777" w:rsidR="003F4B48" w:rsidRDefault="003F4B48" w:rsidP="003F4B48">
      <w:pPr>
        <w:pStyle w:val="Tekstpodstawowy"/>
        <w:spacing w:after="0"/>
        <w:rPr>
          <w:rFonts w:ascii="Arial" w:hAnsi="Arial"/>
          <w:b/>
          <w:u w:val="single"/>
        </w:rPr>
      </w:pPr>
      <w:r>
        <w:rPr>
          <w:rFonts w:ascii="Arial" w:hAnsi="Arial"/>
          <w:b/>
          <w:u w:val="single"/>
        </w:rPr>
        <w:t xml:space="preserve">6.8.2.Księga Obmiaru. </w:t>
      </w:r>
    </w:p>
    <w:p w14:paraId="4812CBA8" w14:textId="77777777" w:rsidR="003F4B48" w:rsidRDefault="003F4B48" w:rsidP="003F4B48">
      <w:pPr>
        <w:pStyle w:val="Tekstpodstawowy"/>
        <w:spacing w:after="0"/>
        <w:rPr>
          <w:rFonts w:ascii="Arial" w:hAnsi="Arial"/>
        </w:rPr>
      </w:pPr>
    </w:p>
    <w:p w14:paraId="141BBC5B" w14:textId="77777777" w:rsidR="003F4B48" w:rsidRDefault="003F4B48" w:rsidP="003F4B48">
      <w:pPr>
        <w:pStyle w:val="Tekstpodstawowy"/>
        <w:spacing w:after="0"/>
        <w:jc w:val="both"/>
        <w:rPr>
          <w:rFonts w:ascii="Arial" w:hAnsi="Arial"/>
        </w:rPr>
      </w:pPr>
      <w:r>
        <w:rPr>
          <w:rFonts w:ascii="Arial" w:hAnsi="Arial"/>
        </w:rPr>
        <w:t xml:space="preserve">          Księga Obmiaru stanowi dokument pozwalający na rozliczenie faktycznego postępu każdego z elementów robót. Obmiary wykonanych robót przeprowadza się w sposób ciągły w jednostkach</w:t>
      </w:r>
    </w:p>
    <w:p w14:paraId="0715BE1D" w14:textId="77777777" w:rsidR="003F4B48" w:rsidRDefault="003F4B48" w:rsidP="003F4B48">
      <w:pPr>
        <w:pStyle w:val="Tekstpodstawowy"/>
        <w:spacing w:after="0"/>
        <w:jc w:val="both"/>
        <w:rPr>
          <w:rFonts w:ascii="Arial" w:hAnsi="Arial"/>
        </w:rPr>
      </w:pPr>
      <w:r>
        <w:rPr>
          <w:rFonts w:ascii="Arial" w:hAnsi="Arial"/>
        </w:rPr>
        <w:t>przyjętych w Kosztorysie Ofertowym lub SST.</w:t>
      </w:r>
    </w:p>
    <w:p w14:paraId="682B03D9" w14:textId="77777777" w:rsidR="003F4B48" w:rsidRDefault="003F4B48" w:rsidP="003F4B48">
      <w:pPr>
        <w:pStyle w:val="Tekstpodstawowy"/>
        <w:spacing w:after="0"/>
        <w:rPr>
          <w:rFonts w:ascii="Arial" w:hAnsi="Arial"/>
        </w:rPr>
      </w:pPr>
    </w:p>
    <w:p w14:paraId="553F8734" w14:textId="77777777" w:rsidR="003F4B48" w:rsidRDefault="003F4B48" w:rsidP="003F4B48">
      <w:pPr>
        <w:pStyle w:val="Tekstpodstawowy"/>
        <w:spacing w:after="0"/>
        <w:rPr>
          <w:rFonts w:ascii="Arial" w:hAnsi="Arial"/>
          <w:b/>
          <w:u w:val="single"/>
        </w:rPr>
      </w:pPr>
    </w:p>
    <w:p w14:paraId="0132BAE6" w14:textId="77777777" w:rsidR="003F4B48" w:rsidRDefault="003F4B48" w:rsidP="003F4B48">
      <w:pPr>
        <w:pStyle w:val="Tekstpodstawowy"/>
        <w:spacing w:after="0"/>
        <w:rPr>
          <w:rFonts w:ascii="Arial" w:hAnsi="Arial"/>
          <w:b/>
          <w:u w:val="single"/>
        </w:rPr>
      </w:pPr>
      <w:r>
        <w:rPr>
          <w:rFonts w:ascii="Arial" w:hAnsi="Arial"/>
          <w:b/>
          <w:u w:val="single"/>
        </w:rPr>
        <w:t>6.8.3.Dokumenty laboratoryjne.</w:t>
      </w:r>
    </w:p>
    <w:p w14:paraId="1238B757" w14:textId="77777777" w:rsidR="003F4B48" w:rsidRDefault="003F4B48" w:rsidP="003F4B48">
      <w:pPr>
        <w:pStyle w:val="Tekstpodstawowy"/>
        <w:spacing w:after="0"/>
        <w:jc w:val="both"/>
        <w:rPr>
          <w:rFonts w:ascii="Arial" w:hAnsi="Arial"/>
        </w:rPr>
      </w:pPr>
    </w:p>
    <w:p w14:paraId="24DE3769" w14:textId="77777777" w:rsidR="003F4B48" w:rsidRDefault="003F4B48" w:rsidP="003F4B48">
      <w:pPr>
        <w:pStyle w:val="Tekstpodstawowy"/>
        <w:spacing w:after="0"/>
        <w:jc w:val="both"/>
        <w:rPr>
          <w:rFonts w:ascii="Arial" w:hAnsi="Arial"/>
        </w:rPr>
      </w:pPr>
      <w:r>
        <w:rPr>
          <w:rFonts w:ascii="Arial" w:hAnsi="Arial"/>
        </w:rPr>
        <w:t xml:space="preserve">          Dzienniki laboratoryjne, atesty materiałów, orzeczenia o jakości materiałów, recepty robocze i kontrolne wyniki badań Wykonawcy będą gromadzone w formie uzgodnionej z Inspektorem Nadzoru. Dokumenty te stanowią załączniki do odbioru Robót i winny być udostępnione na każde życzenie Inspektora Nadzoru.</w:t>
      </w:r>
    </w:p>
    <w:p w14:paraId="7C007BF6" w14:textId="77777777" w:rsidR="003F4B48" w:rsidRDefault="003F4B48" w:rsidP="003F4B48">
      <w:pPr>
        <w:pStyle w:val="Tekstpodstawowy"/>
        <w:spacing w:after="0"/>
        <w:rPr>
          <w:rFonts w:ascii="Arial" w:hAnsi="Arial"/>
        </w:rPr>
      </w:pPr>
    </w:p>
    <w:p w14:paraId="39A0997F" w14:textId="77777777" w:rsidR="003F4B48" w:rsidRDefault="003F4B48" w:rsidP="003F4B48">
      <w:pPr>
        <w:pStyle w:val="Tekstpodstawowy"/>
        <w:spacing w:after="0"/>
        <w:rPr>
          <w:rFonts w:ascii="Arial" w:hAnsi="Arial"/>
          <w:b/>
          <w:u w:val="single"/>
        </w:rPr>
      </w:pPr>
      <w:r>
        <w:rPr>
          <w:rFonts w:ascii="Arial" w:hAnsi="Arial"/>
          <w:b/>
          <w:u w:val="single"/>
        </w:rPr>
        <w:t>6.8.4.Pozostałe dokumenty budowy.</w:t>
      </w:r>
    </w:p>
    <w:p w14:paraId="612D6870" w14:textId="77777777" w:rsidR="003F4B48" w:rsidRDefault="003F4B48" w:rsidP="003F4B48">
      <w:pPr>
        <w:pStyle w:val="Tekstpodstawowy"/>
        <w:spacing w:after="0"/>
        <w:rPr>
          <w:rFonts w:ascii="Arial" w:hAnsi="Arial"/>
        </w:rPr>
      </w:pPr>
    </w:p>
    <w:p w14:paraId="260C7F95" w14:textId="77777777" w:rsidR="003F4B48" w:rsidRDefault="003F4B48" w:rsidP="003F4B48">
      <w:pPr>
        <w:pStyle w:val="Tekstpodstawowy"/>
        <w:spacing w:after="0"/>
        <w:jc w:val="both"/>
        <w:rPr>
          <w:rFonts w:ascii="Arial" w:hAnsi="Arial"/>
        </w:rPr>
      </w:pPr>
      <w:r>
        <w:rPr>
          <w:rFonts w:ascii="Arial" w:hAnsi="Arial"/>
        </w:rPr>
        <w:t xml:space="preserve">         Do dokumentów budowy zalicza się oprócz wymienionych wyżej następujące dokumenty :</w:t>
      </w:r>
    </w:p>
    <w:p w14:paraId="48874A60" w14:textId="77777777" w:rsidR="003F4B48" w:rsidRDefault="003F4B48" w:rsidP="003F4B48">
      <w:pPr>
        <w:pStyle w:val="Tekstpodstawowy"/>
        <w:numPr>
          <w:ilvl w:val="0"/>
          <w:numId w:val="48"/>
        </w:numPr>
        <w:spacing w:after="0"/>
        <w:ind w:left="1417" w:hanging="283"/>
        <w:jc w:val="both"/>
        <w:rPr>
          <w:rFonts w:ascii="Arial" w:hAnsi="Arial"/>
        </w:rPr>
      </w:pPr>
      <w:r>
        <w:rPr>
          <w:rFonts w:ascii="Arial" w:hAnsi="Arial"/>
        </w:rPr>
        <w:t>pozwolenie na budowę,</w:t>
      </w:r>
      <w:r>
        <w:rPr>
          <w:rFonts w:ascii="Arial" w:hAnsi="Arial"/>
        </w:rPr>
        <w:tab/>
      </w:r>
      <w:r>
        <w:rPr>
          <w:rFonts w:ascii="Arial" w:hAnsi="Arial"/>
        </w:rPr>
        <w:tab/>
      </w:r>
    </w:p>
    <w:p w14:paraId="093D1726"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protokoły przekazania Terenu Budowy ,</w:t>
      </w:r>
    </w:p>
    <w:p w14:paraId="07ADD138"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 xml:space="preserve">umowy cywilno-prawne z osobami trzecimi i inne umowy cywilno-prawne, </w:t>
      </w:r>
    </w:p>
    <w:p w14:paraId="323FFE9A"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protokoły odbioru Robót ,</w:t>
      </w:r>
    </w:p>
    <w:p w14:paraId="5C1728B2"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protokoły z narad i ustaleń,</w:t>
      </w:r>
    </w:p>
    <w:p w14:paraId="7F810AD4"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operaty geodezyjne,</w:t>
      </w:r>
    </w:p>
    <w:p w14:paraId="148962E0"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plan bezpieczeństwa i ochrony zdrowia,</w:t>
      </w:r>
    </w:p>
    <w:p w14:paraId="75A2E897" w14:textId="77777777" w:rsidR="003F4B48" w:rsidRDefault="003F4B48" w:rsidP="003F4B48">
      <w:pPr>
        <w:pStyle w:val="Tekstpodstawowy"/>
        <w:numPr>
          <w:ilvl w:val="0"/>
          <w:numId w:val="48"/>
        </w:numPr>
        <w:spacing w:after="0"/>
        <w:ind w:left="1430" w:hanging="283"/>
        <w:jc w:val="both"/>
        <w:rPr>
          <w:rFonts w:ascii="Arial" w:hAnsi="Arial"/>
        </w:rPr>
      </w:pPr>
      <w:r>
        <w:rPr>
          <w:rFonts w:ascii="Arial" w:hAnsi="Arial"/>
        </w:rPr>
        <w:t xml:space="preserve">korespondencję na budowie.  </w:t>
      </w:r>
    </w:p>
    <w:p w14:paraId="05C1D20F" w14:textId="77777777" w:rsidR="003F4B48" w:rsidRDefault="003F4B48" w:rsidP="003F4B48">
      <w:pPr>
        <w:pStyle w:val="Tekstpodstawowy"/>
        <w:spacing w:after="0"/>
        <w:rPr>
          <w:rFonts w:ascii="Arial" w:hAnsi="Arial"/>
          <w:b/>
          <w:bCs/>
          <w:u w:val="single"/>
        </w:rPr>
      </w:pPr>
    </w:p>
    <w:p w14:paraId="77A43DD2" w14:textId="77777777" w:rsidR="003F4B48" w:rsidRDefault="003F4B48" w:rsidP="003F4B48">
      <w:pPr>
        <w:pStyle w:val="Tekstpodstawowy"/>
        <w:spacing w:after="0"/>
        <w:rPr>
          <w:rFonts w:ascii="Arial" w:hAnsi="Arial"/>
          <w:b/>
          <w:bCs/>
          <w:u w:val="single"/>
        </w:rPr>
      </w:pPr>
      <w:r>
        <w:rPr>
          <w:rFonts w:ascii="Arial" w:hAnsi="Arial"/>
          <w:b/>
          <w:bCs/>
          <w:u w:val="single"/>
        </w:rPr>
        <w:t>6.8.5. Przechowywanie dokumentów budowy.</w:t>
      </w:r>
    </w:p>
    <w:p w14:paraId="72E4A037" w14:textId="77777777" w:rsidR="003F4B48" w:rsidRDefault="003F4B48" w:rsidP="003F4B48">
      <w:pPr>
        <w:pStyle w:val="Tekstpodstawowy"/>
        <w:spacing w:after="0"/>
        <w:rPr>
          <w:rFonts w:ascii="Arial" w:hAnsi="Arial"/>
          <w:b/>
          <w:bCs/>
          <w:u w:val="single"/>
        </w:rPr>
      </w:pPr>
    </w:p>
    <w:p w14:paraId="47E352CB" w14:textId="77777777" w:rsidR="003F4B48" w:rsidRDefault="003F4B48" w:rsidP="003F4B48">
      <w:pPr>
        <w:pStyle w:val="Tekstpodstawowy"/>
        <w:numPr>
          <w:ilvl w:val="0"/>
          <w:numId w:val="49"/>
        </w:numPr>
        <w:spacing w:after="0"/>
        <w:ind w:left="808" w:hanging="283"/>
        <w:jc w:val="both"/>
        <w:rPr>
          <w:rFonts w:ascii="Arial" w:hAnsi="Arial"/>
        </w:rPr>
      </w:pPr>
      <w:r>
        <w:rPr>
          <w:rFonts w:ascii="Arial" w:hAnsi="Arial"/>
        </w:rPr>
        <w:t>Dokumenty budowy będą przechowywane na Terenie Budowy w miejscu odpowiednio</w:t>
      </w:r>
    </w:p>
    <w:p w14:paraId="76EC167A" w14:textId="77777777" w:rsidR="003F4B48" w:rsidRDefault="003F4B48" w:rsidP="003F4B48">
      <w:pPr>
        <w:pStyle w:val="Tekstpodstawowy"/>
        <w:spacing w:after="0"/>
        <w:ind w:left="825"/>
        <w:jc w:val="both"/>
        <w:rPr>
          <w:rFonts w:ascii="Arial" w:hAnsi="Arial"/>
        </w:rPr>
      </w:pPr>
      <w:r>
        <w:rPr>
          <w:rFonts w:ascii="Arial" w:hAnsi="Arial"/>
        </w:rPr>
        <w:t>zabezpieczonym.</w:t>
      </w:r>
    </w:p>
    <w:p w14:paraId="5A273344" w14:textId="77777777" w:rsidR="003F4B48" w:rsidRDefault="003F4B48" w:rsidP="003F4B48">
      <w:pPr>
        <w:pStyle w:val="Tekstpodstawowy"/>
        <w:numPr>
          <w:ilvl w:val="0"/>
          <w:numId w:val="50"/>
        </w:numPr>
        <w:spacing w:after="0"/>
        <w:ind w:left="823" w:hanging="283"/>
        <w:jc w:val="both"/>
        <w:rPr>
          <w:rFonts w:ascii="Arial" w:hAnsi="Arial"/>
        </w:rPr>
      </w:pPr>
      <w:r>
        <w:rPr>
          <w:rFonts w:ascii="Arial" w:hAnsi="Arial"/>
        </w:rPr>
        <w:t>Zaginięcie któregokolwiek z dokumentów budowy spowoduje jego natychmiastowe odtworzenie w formie przewidzianej prawem.</w:t>
      </w:r>
    </w:p>
    <w:p w14:paraId="2CE695BD" w14:textId="77777777" w:rsidR="003F4B48" w:rsidRDefault="003F4B48" w:rsidP="003F4B48">
      <w:pPr>
        <w:pStyle w:val="Tekstpodstawowy"/>
        <w:numPr>
          <w:ilvl w:val="0"/>
          <w:numId w:val="50"/>
        </w:numPr>
        <w:spacing w:after="0"/>
        <w:ind w:left="823" w:hanging="283"/>
        <w:jc w:val="both"/>
        <w:rPr>
          <w:rFonts w:ascii="Arial" w:hAnsi="Arial"/>
        </w:rPr>
      </w:pPr>
      <w:r>
        <w:rPr>
          <w:rFonts w:ascii="Arial" w:hAnsi="Arial"/>
        </w:rPr>
        <w:t xml:space="preserve">Wszelkie dokumenty budowy będą zawsze dostępne dla Inspektora Nadzoru i przedstawiane do wglądu na życzenie Inwestora. </w:t>
      </w:r>
    </w:p>
    <w:p w14:paraId="250B4BED" w14:textId="77777777" w:rsidR="003F4B48" w:rsidRDefault="003F4B48" w:rsidP="003F4B48">
      <w:pPr>
        <w:pStyle w:val="Tekstpodstawowy"/>
        <w:spacing w:after="0"/>
        <w:rPr>
          <w:rFonts w:ascii="Arial" w:hAnsi="Arial"/>
          <w:sz w:val="22"/>
        </w:rPr>
      </w:pPr>
    </w:p>
    <w:p w14:paraId="0AA536AC" w14:textId="2A673D9C" w:rsidR="003F4B48" w:rsidRPr="002F41BB" w:rsidRDefault="003F4B48" w:rsidP="002F41BB">
      <w:pPr>
        <w:pStyle w:val="Nagwek1"/>
      </w:pPr>
      <w:bookmarkStart w:id="31" w:name="_Toc82685262"/>
      <w:r>
        <w:t>OBMIAR ROBÓT.</w:t>
      </w:r>
      <w:bookmarkEnd w:id="31"/>
    </w:p>
    <w:p w14:paraId="7F2F2AD7" w14:textId="57030C9C" w:rsidR="003F4B48" w:rsidRDefault="003F4B48" w:rsidP="002F41BB">
      <w:pPr>
        <w:pStyle w:val="Nagwek2"/>
      </w:pPr>
      <w:bookmarkStart w:id="32" w:name="_Toc82685263"/>
      <w:r>
        <w:t>Ogólne zasady obmiaru robót.</w:t>
      </w:r>
      <w:bookmarkEnd w:id="32"/>
      <w:r>
        <w:t xml:space="preserve"> </w:t>
      </w:r>
    </w:p>
    <w:p w14:paraId="4F8B6973" w14:textId="77777777" w:rsidR="003F4B48" w:rsidRDefault="003F4B48" w:rsidP="003F4B48">
      <w:pPr>
        <w:pStyle w:val="Tekstpodstawowy"/>
        <w:numPr>
          <w:ilvl w:val="0"/>
          <w:numId w:val="51"/>
        </w:numPr>
        <w:spacing w:after="0"/>
        <w:ind w:left="707" w:hanging="283"/>
        <w:rPr>
          <w:rFonts w:ascii="Arial" w:hAnsi="Arial"/>
        </w:rPr>
      </w:pPr>
      <w:r>
        <w:rPr>
          <w:rFonts w:ascii="Arial" w:hAnsi="Arial"/>
        </w:rPr>
        <w:t>Obmiar Robót będzie określać faktyczny zakres wykonywanych Robót zgodnie z Dokumentacją Projektową i SST, w jednostkach ustalonych w Kosztorysie Ofertowym i SST.</w:t>
      </w:r>
    </w:p>
    <w:p w14:paraId="3259379F" w14:textId="77777777" w:rsidR="003F4B48" w:rsidRDefault="003F4B48" w:rsidP="003F4B48">
      <w:pPr>
        <w:pStyle w:val="Tekstpodstawowy"/>
        <w:numPr>
          <w:ilvl w:val="0"/>
          <w:numId w:val="51"/>
        </w:numPr>
        <w:spacing w:after="0"/>
        <w:ind w:left="707" w:hanging="283"/>
        <w:rPr>
          <w:rFonts w:ascii="Arial" w:hAnsi="Arial"/>
        </w:rPr>
      </w:pPr>
      <w:r>
        <w:rPr>
          <w:rFonts w:ascii="Arial" w:hAnsi="Arial"/>
        </w:rPr>
        <w:t>Obmiaru Robót dokonuje Wykonawca po pisemnym powiadomieniu Inspektora Nadzoru o zakresie obmierzanych Robót i terminie obmiaru, co najmniej na 3 dni przed tym terminem.</w:t>
      </w:r>
    </w:p>
    <w:p w14:paraId="23B7963F" w14:textId="77777777" w:rsidR="003F4B48" w:rsidRDefault="003F4B48" w:rsidP="003F4B48">
      <w:pPr>
        <w:pStyle w:val="Tekstpodstawowy"/>
        <w:spacing w:after="0"/>
        <w:rPr>
          <w:rFonts w:ascii="Arial" w:hAnsi="Arial"/>
        </w:rPr>
      </w:pPr>
      <w:r>
        <w:rPr>
          <w:rFonts w:ascii="Arial" w:hAnsi="Arial"/>
        </w:rPr>
        <w:t xml:space="preserve">        3. Wyniki obmiaru będą wpisane do Księgi Obmiaru.</w:t>
      </w:r>
    </w:p>
    <w:p w14:paraId="550BAD4D" w14:textId="77777777" w:rsidR="003F4B48" w:rsidRDefault="003F4B48" w:rsidP="003F4B48">
      <w:pPr>
        <w:pStyle w:val="Tekstpodstawowy"/>
        <w:numPr>
          <w:ilvl w:val="0"/>
          <w:numId w:val="52"/>
        </w:numPr>
        <w:spacing w:after="0"/>
        <w:ind w:left="707" w:hanging="283"/>
        <w:rPr>
          <w:rFonts w:ascii="Arial" w:hAnsi="Arial"/>
        </w:rPr>
      </w:pPr>
      <w:r>
        <w:rPr>
          <w:rFonts w:ascii="Arial" w:hAnsi="Arial"/>
        </w:rPr>
        <w:t>Jakikolwiek błąd lub przeoczenie ( opuszczenie ) w ilościach podanych w Przedmiarze Robót nie zwalnia Wykonawcy od obowiązku ukończenia wszystkich robót. Błędne dane zostaną poprawione według instrukcji Inspektora Nadzoru.</w:t>
      </w:r>
    </w:p>
    <w:p w14:paraId="3C044893" w14:textId="77777777" w:rsidR="003F4B48" w:rsidRDefault="003F4B48" w:rsidP="003F4B48">
      <w:pPr>
        <w:pStyle w:val="Tekstpodstawowy"/>
        <w:numPr>
          <w:ilvl w:val="0"/>
          <w:numId w:val="52"/>
        </w:numPr>
        <w:spacing w:after="0"/>
        <w:ind w:left="707" w:hanging="283"/>
        <w:rPr>
          <w:rFonts w:ascii="Arial" w:hAnsi="Arial"/>
        </w:rPr>
      </w:pPr>
      <w:r>
        <w:rPr>
          <w:rFonts w:ascii="Arial" w:hAnsi="Arial"/>
        </w:rPr>
        <w:t>Obmiar gotowych robót będzie przeprowadzany z częstością wymaganą do celu płatności na rzecz Wykonawcy w czasie określonym w Umowie.</w:t>
      </w:r>
    </w:p>
    <w:p w14:paraId="266CCD06" w14:textId="77777777" w:rsidR="003F4B48" w:rsidRDefault="003F4B48" w:rsidP="003F4B48">
      <w:pPr>
        <w:pStyle w:val="Tekstpodstawowy"/>
        <w:spacing w:after="0"/>
        <w:rPr>
          <w:rFonts w:ascii="Arial" w:hAnsi="Arial"/>
          <w:sz w:val="22"/>
        </w:rPr>
      </w:pPr>
    </w:p>
    <w:p w14:paraId="37021B7F" w14:textId="188C6E06" w:rsidR="003F4B48" w:rsidRDefault="003F4B48" w:rsidP="002F41BB">
      <w:pPr>
        <w:pStyle w:val="Nagwek2"/>
      </w:pPr>
      <w:bookmarkStart w:id="33" w:name="_Toc82685264"/>
      <w:r>
        <w:t>Zasady określania ilości robót i materiałów.</w:t>
      </w:r>
      <w:bookmarkEnd w:id="33"/>
    </w:p>
    <w:p w14:paraId="66E5B971" w14:textId="77777777" w:rsidR="003F4B48" w:rsidRDefault="003F4B48" w:rsidP="003F4B48">
      <w:pPr>
        <w:pStyle w:val="Tekstpodstawowy"/>
        <w:numPr>
          <w:ilvl w:val="0"/>
          <w:numId w:val="53"/>
        </w:numPr>
        <w:spacing w:after="0"/>
        <w:ind w:left="707" w:hanging="283"/>
        <w:rPr>
          <w:rFonts w:ascii="Arial" w:hAnsi="Arial"/>
        </w:rPr>
      </w:pPr>
      <w:r>
        <w:rPr>
          <w:rFonts w:ascii="Arial" w:hAnsi="Arial"/>
        </w:rPr>
        <w:t xml:space="preserve">Zasady określania ilości robót podane </w:t>
      </w:r>
      <w:proofErr w:type="spellStart"/>
      <w:r>
        <w:rPr>
          <w:rFonts w:ascii="Arial" w:hAnsi="Arial"/>
        </w:rPr>
        <w:t>sa</w:t>
      </w:r>
      <w:proofErr w:type="spellEnd"/>
      <w:r>
        <w:rPr>
          <w:rFonts w:ascii="Arial" w:hAnsi="Arial"/>
        </w:rPr>
        <w:t xml:space="preserve"> w odpowiednich SST lub w katalogach powszechnie stosowanych aktualnych publikacji ( KNR, KNNR itp. )</w:t>
      </w:r>
    </w:p>
    <w:p w14:paraId="4D6FD0CF" w14:textId="70E0323B" w:rsidR="003F4B48" w:rsidRDefault="003F4B48" w:rsidP="003F4B48">
      <w:pPr>
        <w:pStyle w:val="Tekstpodstawowy"/>
        <w:numPr>
          <w:ilvl w:val="0"/>
          <w:numId w:val="53"/>
        </w:numPr>
        <w:spacing w:after="0"/>
        <w:ind w:left="707" w:hanging="283"/>
        <w:rPr>
          <w:rFonts w:ascii="Arial" w:hAnsi="Arial"/>
        </w:rPr>
      </w:pPr>
      <w:r>
        <w:rPr>
          <w:rFonts w:ascii="Arial" w:hAnsi="Arial"/>
        </w:rPr>
        <w:t>Jednostki obmiaru powinny być zgodne z jednostkami określonymi w dokumentacji projektowej i przedmiarze robót.</w:t>
      </w:r>
    </w:p>
    <w:p w14:paraId="63F404DB" w14:textId="77777777" w:rsidR="002F41BB" w:rsidRPr="002F41BB" w:rsidRDefault="002F41BB" w:rsidP="002F41BB">
      <w:pPr>
        <w:pStyle w:val="Tekstpodstawowy"/>
        <w:spacing w:after="0"/>
        <w:ind w:left="707"/>
        <w:rPr>
          <w:rFonts w:ascii="Arial" w:hAnsi="Arial"/>
        </w:rPr>
      </w:pPr>
    </w:p>
    <w:p w14:paraId="55AA6765" w14:textId="578F23B9" w:rsidR="003F4B48" w:rsidRDefault="003F4B48" w:rsidP="002F41BB">
      <w:pPr>
        <w:pStyle w:val="Nagwek2"/>
      </w:pPr>
      <w:bookmarkStart w:id="34" w:name="_Toc82685265"/>
      <w:r>
        <w:t>Urządzenia i sprzęt pomiarowy.</w:t>
      </w:r>
      <w:bookmarkEnd w:id="34"/>
    </w:p>
    <w:p w14:paraId="054D7180" w14:textId="77777777" w:rsidR="003F4B48" w:rsidRDefault="003F4B48" w:rsidP="003F4B48">
      <w:pPr>
        <w:pStyle w:val="Tekstpodstawowy"/>
        <w:numPr>
          <w:ilvl w:val="0"/>
          <w:numId w:val="54"/>
        </w:numPr>
        <w:spacing w:after="0"/>
        <w:ind w:left="707" w:hanging="283"/>
        <w:jc w:val="both"/>
        <w:rPr>
          <w:rFonts w:ascii="Arial" w:hAnsi="Arial"/>
        </w:rPr>
      </w:pPr>
      <w:r>
        <w:rPr>
          <w:rFonts w:ascii="Arial" w:hAnsi="Arial"/>
        </w:rPr>
        <w:t>Wszystkie urządzenia i sprzęt pomiarowy, stosowany w czasie obmiaru robót będą zaakceptowane przez Inspektora Nadzoru.</w:t>
      </w:r>
    </w:p>
    <w:p w14:paraId="0707ECE2" w14:textId="77777777" w:rsidR="003F4B48" w:rsidRDefault="003F4B48" w:rsidP="003F4B48">
      <w:pPr>
        <w:pStyle w:val="Tekstpodstawowy"/>
        <w:numPr>
          <w:ilvl w:val="0"/>
          <w:numId w:val="54"/>
        </w:numPr>
        <w:spacing w:after="0"/>
        <w:ind w:left="707" w:hanging="283"/>
        <w:jc w:val="both"/>
        <w:rPr>
          <w:rFonts w:ascii="Arial" w:hAnsi="Arial"/>
        </w:rPr>
      </w:pPr>
      <w:r>
        <w:rPr>
          <w:rFonts w:ascii="Arial" w:hAnsi="Arial"/>
        </w:rPr>
        <w:t>Urządzenia i sprzęt pomiarowy zostaną dostarczone przez Wykonawcę. Jeżeli urządzenia te lub sprzęt wymagają badań atestujących, to Wykonawca będzie posiadać ważne świadectwa legalizacji.</w:t>
      </w:r>
    </w:p>
    <w:p w14:paraId="5617421D" w14:textId="77777777" w:rsidR="003F4B48" w:rsidRDefault="003F4B48" w:rsidP="003F4B48">
      <w:pPr>
        <w:pStyle w:val="Tekstpodstawowy"/>
        <w:numPr>
          <w:ilvl w:val="0"/>
          <w:numId w:val="54"/>
        </w:numPr>
        <w:spacing w:after="0"/>
        <w:ind w:left="707" w:hanging="283"/>
        <w:jc w:val="both"/>
        <w:rPr>
          <w:rFonts w:ascii="Arial" w:hAnsi="Arial"/>
        </w:rPr>
      </w:pPr>
      <w:r>
        <w:rPr>
          <w:rFonts w:ascii="Arial" w:hAnsi="Arial"/>
        </w:rPr>
        <w:t>Wszystkie urządzenia pomiarowe będą utrzymywane przez Wykonawcę w dobrym stanie, w całym okresie trwania robót.</w:t>
      </w:r>
    </w:p>
    <w:p w14:paraId="55502C39" w14:textId="77777777" w:rsidR="003F4B48" w:rsidRDefault="003F4B48" w:rsidP="003F4B48">
      <w:pPr>
        <w:pStyle w:val="Tekstpodstawowy"/>
        <w:spacing w:after="0"/>
        <w:rPr>
          <w:rFonts w:ascii="Arial" w:hAnsi="Arial"/>
        </w:rPr>
      </w:pPr>
    </w:p>
    <w:p w14:paraId="7FBD70CD" w14:textId="673ED78D" w:rsidR="003F4B48" w:rsidRDefault="003F4B48" w:rsidP="002F41BB">
      <w:pPr>
        <w:pStyle w:val="Nagwek2"/>
      </w:pPr>
      <w:bookmarkStart w:id="35" w:name="_Toc82685266"/>
      <w:r>
        <w:t>Wagi i zasady ważenia.</w:t>
      </w:r>
      <w:bookmarkEnd w:id="35"/>
    </w:p>
    <w:p w14:paraId="219D7078" w14:textId="77777777" w:rsidR="003F4B48" w:rsidRDefault="003F4B48" w:rsidP="003F4B48">
      <w:pPr>
        <w:pStyle w:val="Tekstpodstawowy"/>
        <w:spacing w:after="0"/>
        <w:ind w:left="424"/>
        <w:jc w:val="both"/>
        <w:rPr>
          <w:rFonts w:ascii="Arial" w:hAnsi="Arial"/>
        </w:rPr>
      </w:pPr>
      <w:r>
        <w:rPr>
          <w:rFonts w:ascii="Arial" w:hAnsi="Arial"/>
        </w:rPr>
        <w:t>Wykonawca dostarczy i zainstaluje urządzenia wagowe odpowiadające odnośnym wymaganiom Specyfikacji Technicznych. Będzie utrzymywać to wyposażenie zapewniając w sposób ciągły zachowanie dokładności wg norm zatwierdzonych przez Inspektora Nadzoru.</w:t>
      </w:r>
    </w:p>
    <w:p w14:paraId="2FF07925" w14:textId="77777777" w:rsidR="003F4B48" w:rsidRDefault="003F4B48" w:rsidP="003F4B48">
      <w:pPr>
        <w:pStyle w:val="Tekstpodstawowy"/>
        <w:spacing w:after="0"/>
        <w:rPr>
          <w:rFonts w:ascii="Arial" w:hAnsi="Arial"/>
          <w:sz w:val="22"/>
        </w:rPr>
      </w:pPr>
    </w:p>
    <w:p w14:paraId="37645A35" w14:textId="57C128C7" w:rsidR="003F4B48" w:rsidRDefault="002F41BB" w:rsidP="002F41BB">
      <w:pPr>
        <w:pStyle w:val="Nagwek2"/>
      </w:pPr>
      <w:bookmarkStart w:id="36" w:name="_Toc82685267"/>
      <w:r>
        <w:t>C</w:t>
      </w:r>
      <w:r w:rsidR="003F4B48">
        <w:t>zas przeprowadzania obmiaru.</w:t>
      </w:r>
      <w:bookmarkEnd w:id="36"/>
    </w:p>
    <w:p w14:paraId="1FE56DF6" w14:textId="77777777" w:rsidR="003F4B48" w:rsidRDefault="003F4B48" w:rsidP="003F4B48">
      <w:pPr>
        <w:pStyle w:val="Tekstpodstawowy"/>
        <w:numPr>
          <w:ilvl w:val="0"/>
          <w:numId w:val="55"/>
        </w:numPr>
        <w:spacing w:after="0"/>
        <w:ind w:left="707" w:hanging="283"/>
        <w:jc w:val="both"/>
        <w:rPr>
          <w:rFonts w:ascii="Arial" w:hAnsi="Arial"/>
        </w:rPr>
      </w:pPr>
      <w:r>
        <w:rPr>
          <w:rFonts w:ascii="Arial" w:hAnsi="Arial"/>
        </w:rPr>
        <w:t>Obmiary będą przeprowadzone przed częściowym lub końcowym odbiorem robót, a także w przypadku występowania dłuższej przerwy w robotach i zmiany Wykonawcy Robót.</w:t>
      </w:r>
    </w:p>
    <w:p w14:paraId="3FB82D84" w14:textId="77777777" w:rsidR="003F4B48" w:rsidRDefault="003F4B48" w:rsidP="003F4B48">
      <w:pPr>
        <w:pStyle w:val="Tekstpodstawowy"/>
        <w:numPr>
          <w:ilvl w:val="0"/>
          <w:numId w:val="55"/>
        </w:numPr>
        <w:spacing w:after="0"/>
        <w:ind w:left="707" w:hanging="283"/>
        <w:jc w:val="both"/>
        <w:rPr>
          <w:rFonts w:ascii="Arial" w:hAnsi="Arial"/>
        </w:rPr>
      </w:pPr>
      <w:r>
        <w:rPr>
          <w:rFonts w:ascii="Arial" w:hAnsi="Arial"/>
        </w:rPr>
        <w:t>Obmiar Robót zanikających przeprowadza się w czasie ich trwania.</w:t>
      </w:r>
    </w:p>
    <w:p w14:paraId="17B6EECE" w14:textId="77777777" w:rsidR="003F4B48" w:rsidRDefault="003F4B48" w:rsidP="003F4B48">
      <w:pPr>
        <w:pStyle w:val="Tekstpodstawowy"/>
        <w:numPr>
          <w:ilvl w:val="0"/>
          <w:numId w:val="55"/>
        </w:numPr>
        <w:spacing w:after="0"/>
        <w:ind w:left="707" w:hanging="283"/>
        <w:jc w:val="both"/>
        <w:rPr>
          <w:rFonts w:ascii="Arial" w:hAnsi="Arial"/>
        </w:rPr>
      </w:pPr>
      <w:r>
        <w:rPr>
          <w:rFonts w:ascii="Arial" w:hAnsi="Arial"/>
        </w:rPr>
        <w:t>Obmiar Robót podlegających zakryciu przeprowadza się przed ich zakryciem.</w:t>
      </w:r>
    </w:p>
    <w:p w14:paraId="5FF4241C" w14:textId="77777777" w:rsidR="003F4B48" w:rsidRDefault="003F4B48" w:rsidP="003F4B48">
      <w:pPr>
        <w:pStyle w:val="Tekstpodstawowy"/>
        <w:numPr>
          <w:ilvl w:val="0"/>
          <w:numId w:val="55"/>
        </w:numPr>
        <w:spacing w:after="0"/>
        <w:ind w:left="707" w:hanging="283"/>
        <w:jc w:val="both"/>
        <w:rPr>
          <w:rFonts w:ascii="Arial" w:hAnsi="Arial"/>
        </w:rPr>
      </w:pPr>
      <w:r>
        <w:rPr>
          <w:rFonts w:ascii="Arial" w:hAnsi="Arial"/>
        </w:rPr>
        <w:t>Roboty pomiarowe do obmiaru oraz nieodzowne obliczenia będą wykonane w sposób zrozumiały i jednoznaczny.</w:t>
      </w:r>
    </w:p>
    <w:p w14:paraId="341A26C1" w14:textId="77777777" w:rsidR="003F4B48" w:rsidRDefault="003F4B48" w:rsidP="003F4B48">
      <w:pPr>
        <w:pStyle w:val="Tekstpodstawowy"/>
        <w:numPr>
          <w:ilvl w:val="0"/>
          <w:numId w:val="55"/>
        </w:numPr>
        <w:spacing w:after="0"/>
        <w:ind w:left="707" w:hanging="283"/>
        <w:jc w:val="both"/>
        <w:rPr>
          <w:rFonts w:ascii="Arial" w:hAnsi="Arial"/>
        </w:rPr>
      </w:pPr>
      <w:r>
        <w:rPr>
          <w:rFonts w:ascii="Arial" w:hAnsi="Arial"/>
        </w:rPr>
        <w:t>Obmiary skomplikowanych powierzchni lub objętości uzupełniane będą odpowiednimi szkicami umieszczonymi na stronie Księgi Obmiaru. W razie braku miejsca szkice mogą być dołączone w formie osobnego załącznika do Księgi Obmiaru, którego wzór zostanie uzgodniony z Inspektorem Nadzoru.</w:t>
      </w:r>
    </w:p>
    <w:p w14:paraId="6A4D991F" w14:textId="77777777" w:rsidR="003F4B48" w:rsidRDefault="003F4B48" w:rsidP="003F4B48">
      <w:pPr>
        <w:pStyle w:val="Tekstpodstawowy"/>
        <w:spacing w:after="0"/>
        <w:rPr>
          <w:rFonts w:ascii="Arial" w:hAnsi="Arial"/>
          <w:b/>
          <w:sz w:val="22"/>
        </w:rPr>
      </w:pPr>
      <w:r>
        <w:rPr>
          <w:rFonts w:ascii="Arial" w:hAnsi="Arial"/>
          <w:b/>
          <w:sz w:val="22"/>
        </w:rPr>
        <w:t xml:space="preserve">  </w:t>
      </w:r>
    </w:p>
    <w:p w14:paraId="3DF82064" w14:textId="73206A3A" w:rsidR="003F4B48" w:rsidRDefault="003F4B48" w:rsidP="002F41BB">
      <w:pPr>
        <w:pStyle w:val="Nagwek1"/>
      </w:pPr>
      <w:bookmarkStart w:id="37" w:name="_Toc82685268"/>
      <w:r>
        <w:t>ODBIÓ</w:t>
      </w:r>
      <w:r w:rsidR="002F41BB">
        <w:rPr>
          <w:lang w:val="pl-PL"/>
        </w:rPr>
        <w:t>R</w:t>
      </w:r>
      <w:r>
        <w:t xml:space="preserve"> ROBÓT</w:t>
      </w:r>
      <w:bookmarkEnd w:id="37"/>
      <w:r>
        <w:t xml:space="preserve"> </w:t>
      </w:r>
    </w:p>
    <w:p w14:paraId="4AF55D5B" w14:textId="4FCF58BB" w:rsidR="003F4B48" w:rsidRDefault="003F4B48" w:rsidP="002F41BB">
      <w:pPr>
        <w:pStyle w:val="Nagwek2"/>
      </w:pPr>
      <w:bookmarkStart w:id="38" w:name="_Toc82685269"/>
      <w:r>
        <w:t>Rodzaje odbiorów.</w:t>
      </w:r>
      <w:bookmarkEnd w:id="38"/>
    </w:p>
    <w:p w14:paraId="420B5170" w14:textId="77777777" w:rsidR="003F4B48" w:rsidRDefault="003F4B48" w:rsidP="003F4B48">
      <w:pPr>
        <w:pStyle w:val="Tekstpodstawowy"/>
        <w:spacing w:after="0"/>
        <w:jc w:val="both"/>
        <w:rPr>
          <w:rFonts w:ascii="Arial" w:hAnsi="Arial"/>
        </w:rPr>
      </w:pPr>
      <w:r>
        <w:rPr>
          <w:rFonts w:ascii="Arial" w:hAnsi="Arial"/>
          <w:sz w:val="22"/>
        </w:rPr>
        <w:t xml:space="preserve"> </w:t>
      </w:r>
      <w:r>
        <w:rPr>
          <w:rFonts w:ascii="Arial" w:hAnsi="Arial"/>
        </w:rPr>
        <w:t xml:space="preserve">      W zależności od ustaleń odpowiadających ST, roboty podlegają następującym etapom odbioru, </w:t>
      </w:r>
    </w:p>
    <w:p w14:paraId="4740064F" w14:textId="77777777" w:rsidR="003F4B48" w:rsidRDefault="003F4B48" w:rsidP="003F4B48">
      <w:pPr>
        <w:pStyle w:val="Tekstpodstawowy"/>
        <w:spacing w:after="0"/>
        <w:jc w:val="both"/>
        <w:rPr>
          <w:rFonts w:ascii="Arial" w:hAnsi="Arial"/>
        </w:rPr>
      </w:pPr>
      <w:r>
        <w:rPr>
          <w:rFonts w:ascii="Arial" w:hAnsi="Arial"/>
        </w:rPr>
        <w:t xml:space="preserve">       dokonywanym przez Inspektora Nadzoru przy udziale Wykonawcy:</w:t>
      </w:r>
    </w:p>
    <w:p w14:paraId="7E3EEF9E"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odbiorowi Robót zanikających i ulegających zakryciu,</w:t>
      </w:r>
    </w:p>
    <w:p w14:paraId="4F7B8851"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odbiorowi przewodów kominowych, instalacji i urządzeń technicznych,</w:t>
      </w:r>
    </w:p>
    <w:p w14:paraId="51297872"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odbiorowi częściowemu,</w:t>
      </w:r>
    </w:p>
    <w:p w14:paraId="3EFE9245"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odbiorowi końcowemu ( ostatecznemu ),</w:t>
      </w:r>
    </w:p>
    <w:p w14:paraId="473E2746"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 xml:space="preserve">odbiorowi po upływie rękojmi, </w:t>
      </w:r>
    </w:p>
    <w:p w14:paraId="367589D6" w14:textId="77777777" w:rsidR="003F4B48" w:rsidRDefault="003F4B48" w:rsidP="003F4B48">
      <w:pPr>
        <w:pStyle w:val="Tekstpodstawowy"/>
        <w:numPr>
          <w:ilvl w:val="0"/>
          <w:numId w:val="56"/>
        </w:numPr>
        <w:spacing w:after="0"/>
        <w:ind w:left="707" w:hanging="283"/>
        <w:jc w:val="both"/>
        <w:rPr>
          <w:rFonts w:ascii="Arial" w:hAnsi="Arial"/>
        </w:rPr>
      </w:pPr>
      <w:r>
        <w:rPr>
          <w:rFonts w:ascii="Arial" w:hAnsi="Arial"/>
        </w:rPr>
        <w:t>odbiorowi pogwarancyjnemu po upływie gwarancji.</w:t>
      </w:r>
    </w:p>
    <w:p w14:paraId="5635B5AD" w14:textId="77777777" w:rsidR="003F4B48" w:rsidRDefault="003F4B48" w:rsidP="003F4B48">
      <w:pPr>
        <w:pStyle w:val="Tekstpodstawowy"/>
        <w:spacing w:after="0"/>
        <w:rPr>
          <w:rFonts w:ascii="Arial" w:hAnsi="Arial"/>
          <w:b/>
        </w:rPr>
      </w:pPr>
    </w:p>
    <w:p w14:paraId="65878D01" w14:textId="6EFA558F" w:rsidR="003F4B48" w:rsidRDefault="003F4B48" w:rsidP="002F41BB">
      <w:pPr>
        <w:pStyle w:val="Nagwek2"/>
      </w:pPr>
      <w:bookmarkStart w:id="39" w:name="_Toc82685270"/>
      <w:r>
        <w:t>Odbiór robót zanikających i ulegających zakryciu.</w:t>
      </w:r>
      <w:bookmarkEnd w:id="39"/>
    </w:p>
    <w:p w14:paraId="1C39536E" w14:textId="77777777" w:rsidR="003F4B48" w:rsidRDefault="003F4B48" w:rsidP="003F4B48">
      <w:pPr>
        <w:pStyle w:val="Tekstpodstawowy"/>
        <w:numPr>
          <w:ilvl w:val="0"/>
          <w:numId w:val="57"/>
        </w:numPr>
        <w:spacing w:after="0"/>
        <w:ind w:left="707" w:hanging="283"/>
        <w:jc w:val="both"/>
        <w:rPr>
          <w:rFonts w:ascii="Arial" w:hAnsi="Arial"/>
        </w:rPr>
      </w:pPr>
      <w:r>
        <w:rPr>
          <w:rFonts w:ascii="Arial" w:hAnsi="Arial"/>
        </w:rPr>
        <w:t>Odbiór Robót zanikających i ulegających zakryciu polega na finalnej ocenie ilości i jakości wykonywanych robót, które w dalszym procesie realizacji ulegną zakryciu.</w:t>
      </w:r>
    </w:p>
    <w:p w14:paraId="5E42644C" w14:textId="77777777" w:rsidR="003F4B48" w:rsidRDefault="003F4B48" w:rsidP="003F4B48">
      <w:pPr>
        <w:pStyle w:val="Tekstpodstawowy"/>
        <w:numPr>
          <w:ilvl w:val="0"/>
          <w:numId w:val="57"/>
        </w:numPr>
        <w:spacing w:after="0"/>
        <w:ind w:left="707" w:hanging="283"/>
        <w:jc w:val="both"/>
        <w:rPr>
          <w:rFonts w:ascii="Arial" w:hAnsi="Arial"/>
        </w:rPr>
      </w:pPr>
      <w:r>
        <w:rPr>
          <w:rFonts w:ascii="Arial" w:hAnsi="Arial"/>
        </w:rPr>
        <w:t>Odbiór Robót zanikających i ulegających zakryciu będzie dokonany w czasie umożliwiającym wykonanie ewentualnych korekt i poprawek bez hamowania ogólnego postępu robót. Odbioru tego dokonuje Inspektor Nadzoru.</w:t>
      </w:r>
    </w:p>
    <w:p w14:paraId="340EA06F" w14:textId="77777777" w:rsidR="003F4B48" w:rsidRDefault="003F4B48" w:rsidP="003F4B48">
      <w:pPr>
        <w:pStyle w:val="Tekstpodstawowy"/>
        <w:numPr>
          <w:ilvl w:val="0"/>
          <w:numId w:val="57"/>
        </w:numPr>
        <w:spacing w:after="0"/>
        <w:ind w:left="707" w:hanging="283"/>
        <w:jc w:val="both"/>
        <w:rPr>
          <w:rFonts w:ascii="Arial" w:hAnsi="Arial"/>
        </w:rPr>
      </w:pPr>
      <w:r>
        <w:rPr>
          <w:rFonts w:ascii="Arial" w:hAnsi="Arial"/>
        </w:rPr>
        <w:t>Gotowość danej części robót do odbioru zgłasza Wykonawca wpisem do Dziennika Budowy  z jednoczesnym powiadomieniem Inspektora Nadzoru. Odbiór będzie przeprowadzony niezwłocznie, nie później jednak niż w ciągu trzech dni roboczych od daty zgłoszenia wpisem do Dziennika Budowy.</w:t>
      </w:r>
    </w:p>
    <w:p w14:paraId="302DA096" w14:textId="77777777" w:rsidR="003F4B48" w:rsidRDefault="003F4B48" w:rsidP="003F4B48">
      <w:pPr>
        <w:pStyle w:val="Tekstpodstawowy"/>
        <w:numPr>
          <w:ilvl w:val="0"/>
          <w:numId w:val="57"/>
        </w:numPr>
        <w:spacing w:after="0"/>
        <w:ind w:left="707" w:hanging="283"/>
        <w:jc w:val="both"/>
        <w:rPr>
          <w:rFonts w:ascii="Arial" w:hAnsi="Arial"/>
        </w:rPr>
      </w:pPr>
      <w:r>
        <w:rPr>
          <w:rFonts w:ascii="Arial" w:hAnsi="Arial"/>
        </w:rPr>
        <w:t>Jakość i ilość robót ulegających zakryciu ocenia Inspektor Nadzoru na podstawie dokumentów zawierających komplet wyników badań laboratoryjnych i w oparciu o przeprowadzone pomiary, w konfrontacji z Dokumentacją Projektowa, ST i uprzednimi ustaleniami.</w:t>
      </w:r>
    </w:p>
    <w:p w14:paraId="6176614C" w14:textId="77777777" w:rsidR="003F4B48" w:rsidRDefault="003F4B48" w:rsidP="003F4B48">
      <w:pPr>
        <w:pStyle w:val="Tekstpodstawowy"/>
        <w:numPr>
          <w:ilvl w:val="0"/>
          <w:numId w:val="57"/>
        </w:numPr>
        <w:spacing w:after="0"/>
        <w:ind w:left="707" w:hanging="283"/>
        <w:jc w:val="both"/>
        <w:rPr>
          <w:rFonts w:ascii="Arial" w:hAnsi="Arial"/>
        </w:rPr>
      </w:pPr>
      <w:r>
        <w:rPr>
          <w:rFonts w:ascii="Arial" w:hAnsi="Arial"/>
        </w:rPr>
        <w:t>Wykonawca zobowiązuje się do wykonania badań, prób jak również do wykonania odkrywek robót w przypadku nie zgłoszenia robót ulegających zakryciu lub zanikających do odbioru.</w:t>
      </w:r>
    </w:p>
    <w:p w14:paraId="157F9367" w14:textId="77777777" w:rsidR="003F4B48" w:rsidRDefault="003F4B48" w:rsidP="003F4B48">
      <w:pPr>
        <w:pStyle w:val="Tekstpodstawowy"/>
        <w:spacing w:after="0"/>
        <w:rPr>
          <w:rFonts w:ascii="Arial" w:hAnsi="Arial"/>
          <w:sz w:val="22"/>
        </w:rPr>
      </w:pPr>
    </w:p>
    <w:p w14:paraId="5A469462" w14:textId="484C9AD6" w:rsidR="003F4B48" w:rsidRDefault="003F4B48" w:rsidP="002F41BB">
      <w:pPr>
        <w:pStyle w:val="Nagwek2"/>
      </w:pPr>
      <w:bookmarkStart w:id="40" w:name="_Toc82685271"/>
      <w:r>
        <w:t>Odbiór częściowy.</w:t>
      </w:r>
      <w:bookmarkEnd w:id="40"/>
    </w:p>
    <w:p w14:paraId="60B755C2" w14:textId="77777777" w:rsidR="003F4B48" w:rsidRDefault="003F4B48" w:rsidP="003F4B48">
      <w:pPr>
        <w:pStyle w:val="Tekstpodstawowy"/>
        <w:spacing w:after="0"/>
        <w:ind w:left="344"/>
        <w:jc w:val="both"/>
        <w:rPr>
          <w:rFonts w:ascii="Arial" w:hAnsi="Arial"/>
        </w:rPr>
      </w:pPr>
      <w:r>
        <w:rPr>
          <w:rFonts w:ascii="Arial" w:hAnsi="Arial"/>
        </w:rPr>
        <w:t>Odbiór częściowy polega na ocenie ilości i jakości wykonanych części robót.</w:t>
      </w:r>
    </w:p>
    <w:p w14:paraId="7461CB5D" w14:textId="77777777" w:rsidR="003F4B48" w:rsidRDefault="003F4B48" w:rsidP="003F4B48">
      <w:pPr>
        <w:pStyle w:val="Tekstpodstawowy"/>
        <w:spacing w:after="0"/>
        <w:ind w:left="344"/>
        <w:jc w:val="both"/>
        <w:rPr>
          <w:rFonts w:ascii="Arial" w:hAnsi="Arial"/>
        </w:rPr>
      </w:pPr>
      <w:r>
        <w:rPr>
          <w:rFonts w:ascii="Arial" w:hAnsi="Arial"/>
        </w:rPr>
        <w:t>Odbioru częściowego robót dokonuje się dla zakresu robót określonego w dokumentach umownych wg zasad jak przy odbiorze ostatecznym robót. Odbioru dokonuje Inspektor Nadzoru.</w:t>
      </w:r>
    </w:p>
    <w:p w14:paraId="66C3B175" w14:textId="77777777" w:rsidR="003F4B48" w:rsidRDefault="003F4B48" w:rsidP="003F4B48">
      <w:pPr>
        <w:pStyle w:val="Tekstpodstawowy"/>
        <w:spacing w:after="0"/>
        <w:rPr>
          <w:rFonts w:ascii="Arial" w:hAnsi="Arial"/>
        </w:rPr>
      </w:pPr>
      <w:r>
        <w:rPr>
          <w:rFonts w:ascii="Arial" w:hAnsi="Arial"/>
        </w:rPr>
        <w:t xml:space="preserve">    </w:t>
      </w:r>
      <w:r>
        <w:rPr>
          <w:rFonts w:ascii="Arial" w:hAnsi="Arial"/>
        </w:rPr>
        <w:tab/>
      </w:r>
    </w:p>
    <w:p w14:paraId="7C7BCD50" w14:textId="28F2E34C" w:rsidR="003F4B48" w:rsidRDefault="003F4B48" w:rsidP="002F41BB">
      <w:pPr>
        <w:pStyle w:val="Nagwek2"/>
      </w:pPr>
      <w:bookmarkStart w:id="41" w:name="_Toc82685272"/>
      <w:r>
        <w:t>Odbiór końcowy ( ostateczny ).</w:t>
      </w:r>
      <w:bookmarkEnd w:id="41"/>
    </w:p>
    <w:p w14:paraId="348060E9" w14:textId="77777777" w:rsidR="003F4B48" w:rsidRDefault="003F4B48" w:rsidP="003F4B48">
      <w:pPr>
        <w:pStyle w:val="Tekstpodstawowy"/>
        <w:spacing w:after="0"/>
        <w:rPr>
          <w:rFonts w:ascii="Arial" w:hAnsi="Arial"/>
        </w:rPr>
      </w:pPr>
    </w:p>
    <w:p w14:paraId="3C12A562" w14:textId="77777777" w:rsidR="003F4B48" w:rsidRDefault="003F4B48" w:rsidP="003F4B48">
      <w:pPr>
        <w:pStyle w:val="Tekstpodstawowy"/>
        <w:spacing w:after="0"/>
        <w:jc w:val="both"/>
        <w:rPr>
          <w:rFonts w:ascii="Arial" w:hAnsi="Arial"/>
        </w:rPr>
      </w:pPr>
      <w:r>
        <w:rPr>
          <w:rFonts w:ascii="Arial" w:hAnsi="Arial"/>
        </w:rPr>
        <w:t xml:space="preserve">8.4.1. Zasady odbioru </w:t>
      </w:r>
    </w:p>
    <w:p w14:paraId="325F792B" w14:textId="77777777" w:rsidR="003F4B48" w:rsidRDefault="003F4B48" w:rsidP="003F4B48">
      <w:pPr>
        <w:pStyle w:val="Tekstpodstawowy"/>
        <w:spacing w:after="0"/>
        <w:ind w:left="705"/>
        <w:jc w:val="both"/>
        <w:rPr>
          <w:rFonts w:ascii="Arial" w:hAnsi="Arial"/>
        </w:rPr>
      </w:pPr>
      <w:r>
        <w:rPr>
          <w:rFonts w:ascii="Arial" w:hAnsi="Arial"/>
        </w:rPr>
        <w:t>1. Odbiór końcowy polega na finalnej ocenie rzeczywistego wykonania Robót w odniesieniu do zakresu, ilości i jakości..</w:t>
      </w:r>
    </w:p>
    <w:p w14:paraId="13B834ED" w14:textId="77777777" w:rsidR="003F4B48" w:rsidRDefault="003F4B48" w:rsidP="003F4B48">
      <w:pPr>
        <w:pStyle w:val="Tekstpodstawowy"/>
        <w:spacing w:after="0"/>
        <w:ind w:left="705"/>
        <w:jc w:val="both"/>
        <w:rPr>
          <w:rFonts w:ascii="Arial" w:hAnsi="Arial"/>
        </w:rPr>
      </w:pPr>
      <w:r>
        <w:rPr>
          <w:rFonts w:ascii="Arial" w:hAnsi="Arial"/>
        </w:rPr>
        <w:t xml:space="preserve">2. Całkowite zakończenie robót oraz gotowość do odbioru końcowego będzie stwierdzona przez   Wykonawcę wpisem do Dziennika Budowy. </w:t>
      </w:r>
    </w:p>
    <w:p w14:paraId="1CD31475" w14:textId="77777777" w:rsidR="003F4B48" w:rsidRDefault="003F4B48" w:rsidP="003F4B48">
      <w:pPr>
        <w:pStyle w:val="Tekstpodstawowy"/>
        <w:spacing w:after="0"/>
        <w:ind w:left="705"/>
        <w:jc w:val="both"/>
        <w:rPr>
          <w:rFonts w:ascii="Arial" w:hAnsi="Arial"/>
        </w:rPr>
      </w:pPr>
      <w:r>
        <w:rPr>
          <w:rFonts w:ascii="Arial" w:hAnsi="Arial"/>
        </w:rPr>
        <w:t xml:space="preserve">3. Odbiór końcowy robót nastąpi w terminie ustalonym w Umowie, licząc od dnia potwierdzenia przez  Inspektora Nadzoru zakończenia robót i przyjęcia dokumentów, </w:t>
      </w:r>
    </w:p>
    <w:p w14:paraId="68C4945C" w14:textId="77777777" w:rsidR="003F4B48" w:rsidRDefault="003F4B48" w:rsidP="003F4B48">
      <w:pPr>
        <w:pStyle w:val="Tekstpodstawowy"/>
        <w:spacing w:after="0"/>
        <w:ind w:left="705"/>
        <w:jc w:val="both"/>
        <w:rPr>
          <w:rFonts w:ascii="Arial" w:hAnsi="Arial"/>
        </w:rPr>
      </w:pPr>
      <w:r>
        <w:rPr>
          <w:rFonts w:ascii="Arial" w:hAnsi="Arial"/>
        </w:rPr>
        <w:t xml:space="preserve">4. Odbioru końcowego robót dokona komisja wyznaczona przez Inwestora w obecności </w:t>
      </w:r>
      <w:r>
        <w:rPr>
          <w:rFonts w:ascii="Arial" w:hAnsi="Arial"/>
        </w:rPr>
        <w:tab/>
        <w:t>Inspektora Nadzoru i Wykonawcy. Komisja odbierająca roboty dokona ich oceny jakościowej na  podstawie przedłożonych dokumentów, wyników badań i pomiarów, ocenie wizualnej oraz zgodności  wykonania Robót z Dokumentacją Projektową i SST.</w:t>
      </w:r>
    </w:p>
    <w:p w14:paraId="587C6EAD" w14:textId="77777777" w:rsidR="003F4B48" w:rsidRDefault="003F4B48" w:rsidP="003F4B48">
      <w:pPr>
        <w:pStyle w:val="Tekstpodstawowy"/>
        <w:spacing w:after="0"/>
        <w:ind w:left="705"/>
        <w:jc w:val="both"/>
        <w:rPr>
          <w:rFonts w:ascii="Arial" w:hAnsi="Arial"/>
        </w:rPr>
      </w:pPr>
      <w:r>
        <w:rPr>
          <w:rFonts w:ascii="Arial" w:hAnsi="Arial"/>
        </w:rPr>
        <w:t>5. W toku odbioru końcowego Robót komisja zapozna się z realizacją ustaleń przyjętych w trakcie odbiorów Robót zanikających i ulegających zakryciu oraz odbiorów częściowych, zwłaszcza w zakresie wykonania robót uzupełniających i robót poprawkowych.</w:t>
      </w:r>
    </w:p>
    <w:p w14:paraId="38AEDA36" w14:textId="77777777" w:rsidR="003F4B48" w:rsidRDefault="003F4B48" w:rsidP="003F4B48">
      <w:pPr>
        <w:pStyle w:val="Tekstpodstawowy"/>
        <w:spacing w:after="0"/>
        <w:jc w:val="both"/>
        <w:rPr>
          <w:rFonts w:ascii="Arial" w:hAnsi="Arial"/>
        </w:rPr>
      </w:pPr>
      <w:r>
        <w:rPr>
          <w:rFonts w:ascii="Arial" w:hAnsi="Arial"/>
        </w:rPr>
        <w:tab/>
        <w:t xml:space="preserve">6. W przypadkach niewykonania wyznaczonych Robót poprawkowych, komisja przerwie swoje </w:t>
      </w:r>
      <w:r>
        <w:rPr>
          <w:rFonts w:ascii="Arial" w:hAnsi="Arial"/>
        </w:rPr>
        <w:tab/>
        <w:t>czynności i ustali nowy termin odbioru końcowego.</w:t>
      </w:r>
    </w:p>
    <w:p w14:paraId="26F60AA8" w14:textId="77777777" w:rsidR="003F4B48" w:rsidRDefault="003F4B48" w:rsidP="003F4B48">
      <w:pPr>
        <w:pStyle w:val="Tekstpodstawowy"/>
        <w:spacing w:after="0"/>
        <w:jc w:val="both"/>
        <w:rPr>
          <w:rFonts w:ascii="Arial" w:hAnsi="Arial"/>
        </w:rPr>
      </w:pPr>
      <w:r>
        <w:rPr>
          <w:rFonts w:ascii="Arial" w:hAnsi="Arial"/>
        </w:rPr>
        <w:tab/>
        <w:t xml:space="preserve">7. W przypadku stwierdzenia przez komisję, że jakość wykonanych robót w poszczególnych </w:t>
      </w:r>
      <w:r>
        <w:rPr>
          <w:rFonts w:ascii="Arial" w:hAnsi="Arial"/>
        </w:rPr>
        <w:tab/>
        <w:t xml:space="preserve">asortymentach nieznacznie odbiega od wymaganych Dokumentacją Projektową i ST z </w:t>
      </w:r>
    </w:p>
    <w:p w14:paraId="48039BFC" w14:textId="77777777" w:rsidR="003F4B48" w:rsidRDefault="003F4B48" w:rsidP="003F4B48">
      <w:pPr>
        <w:pStyle w:val="Tekstpodstawowy"/>
        <w:spacing w:after="0"/>
        <w:jc w:val="both"/>
        <w:rPr>
          <w:rFonts w:ascii="Arial" w:hAnsi="Arial"/>
        </w:rPr>
      </w:pPr>
      <w:r>
        <w:rPr>
          <w:rFonts w:ascii="Arial" w:hAnsi="Arial"/>
        </w:rPr>
        <w:tab/>
        <w:t xml:space="preserve">uwzględnieniem tolerancji i nie ma większego wpływu na cechy eksploatacyjne obiektu i </w:t>
      </w:r>
    </w:p>
    <w:p w14:paraId="4D83DAED" w14:textId="77777777" w:rsidR="003F4B48" w:rsidRDefault="003F4B48" w:rsidP="003F4B48">
      <w:pPr>
        <w:pStyle w:val="Tekstpodstawowy"/>
        <w:spacing w:after="0"/>
        <w:ind w:left="708"/>
        <w:jc w:val="both"/>
        <w:rPr>
          <w:rFonts w:ascii="Arial" w:hAnsi="Arial"/>
        </w:rPr>
      </w:pPr>
      <w:r>
        <w:rPr>
          <w:rFonts w:ascii="Arial" w:hAnsi="Arial"/>
        </w:rPr>
        <w:t>bezpieczeństwo ruchu, komisja dokona potrąceń, oceniając pomniejszona wartość wykonanych robót w stosunku do wymagań przyjętych w umowie.</w:t>
      </w:r>
    </w:p>
    <w:p w14:paraId="5672A1C5" w14:textId="77777777" w:rsidR="003F4B48" w:rsidRDefault="003F4B48" w:rsidP="003F4B48">
      <w:pPr>
        <w:pStyle w:val="Tekstpodstawowy"/>
        <w:spacing w:after="0"/>
        <w:rPr>
          <w:rFonts w:ascii="Arial" w:hAnsi="Arial"/>
        </w:rPr>
      </w:pPr>
    </w:p>
    <w:p w14:paraId="06B4DD15" w14:textId="77777777" w:rsidR="003F4B48" w:rsidRDefault="003F4B48" w:rsidP="003F4B48">
      <w:pPr>
        <w:pStyle w:val="Tekstpodstawowy"/>
        <w:spacing w:after="0"/>
        <w:rPr>
          <w:rFonts w:ascii="Arial" w:hAnsi="Arial"/>
        </w:rPr>
      </w:pPr>
      <w:r>
        <w:rPr>
          <w:rFonts w:ascii="Arial" w:hAnsi="Arial"/>
        </w:rPr>
        <w:t>8.4.2. Dokumenty do odbioru końcowego robót.</w:t>
      </w:r>
    </w:p>
    <w:p w14:paraId="6392324A" w14:textId="77777777" w:rsidR="003F4B48" w:rsidRDefault="003F4B48" w:rsidP="003F4B48">
      <w:pPr>
        <w:pStyle w:val="Tekstpodstawowy"/>
        <w:spacing w:after="0"/>
        <w:jc w:val="both"/>
        <w:rPr>
          <w:rFonts w:ascii="Arial" w:hAnsi="Arial"/>
        </w:rPr>
      </w:pPr>
      <w:r>
        <w:rPr>
          <w:rFonts w:ascii="Arial" w:hAnsi="Arial"/>
        </w:rPr>
        <w:tab/>
        <w:t>1. Podstawowym dokumentem do dokonania odbioru końcowego robót jest protokół odbioru</w:t>
      </w:r>
    </w:p>
    <w:p w14:paraId="7AA01B8B" w14:textId="77777777" w:rsidR="003F4B48" w:rsidRDefault="003F4B48" w:rsidP="003F4B48">
      <w:pPr>
        <w:pStyle w:val="Tekstpodstawowy"/>
        <w:spacing w:after="0"/>
        <w:jc w:val="both"/>
        <w:rPr>
          <w:rFonts w:ascii="Arial" w:hAnsi="Arial"/>
        </w:rPr>
      </w:pPr>
      <w:r>
        <w:rPr>
          <w:rFonts w:ascii="Arial" w:hAnsi="Arial"/>
        </w:rPr>
        <w:tab/>
        <w:t xml:space="preserve">    końcowego robót sporządzony wg ustalonego przez Zamawiającego wzoru.</w:t>
      </w:r>
    </w:p>
    <w:p w14:paraId="6B4D9B74" w14:textId="77777777" w:rsidR="003F4B48" w:rsidRDefault="003F4B48" w:rsidP="003F4B48">
      <w:pPr>
        <w:pStyle w:val="Tekstpodstawowy"/>
        <w:spacing w:after="0"/>
        <w:ind w:left="708"/>
        <w:jc w:val="both"/>
        <w:rPr>
          <w:rFonts w:ascii="Arial" w:hAnsi="Arial"/>
        </w:rPr>
      </w:pPr>
      <w:r>
        <w:rPr>
          <w:rFonts w:ascii="Arial" w:hAnsi="Arial"/>
        </w:rPr>
        <w:t xml:space="preserve">2. Do odbioru końcowego Wykonawca jest zobowiązany przygotować następujące  </w:t>
      </w:r>
    </w:p>
    <w:p w14:paraId="1B51AA01" w14:textId="77777777" w:rsidR="003F4B48" w:rsidRDefault="003F4B48" w:rsidP="003F4B48">
      <w:pPr>
        <w:pStyle w:val="Tekstpodstawowy"/>
        <w:spacing w:after="0"/>
        <w:ind w:left="708"/>
        <w:jc w:val="both"/>
        <w:rPr>
          <w:rFonts w:ascii="Arial" w:hAnsi="Arial"/>
        </w:rPr>
      </w:pPr>
      <w:r>
        <w:rPr>
          <w:rFonts w:ascii="Arial" w:hAnsi="Arial"/>
        </w:rPr>
        <w:lastRenderedPageBreak/>
        <w:t xml:space="preserve">    dokumenty:</w:t>
      </w:r>
    </w:p>
    <w:p w14:paraId="26F39B64" w14:textId="77777777" w:rsidR="003F4B48" w:rsidRDefault="003F4B48" w:rsidP="003F4B48">
      <w:pPr>
        <w:numPr>
          <w:ilvl w:val="0"/>
          <w:numId w:val="66"/>
        </w:numPr>
        <w:suppressAutoHyphens w:val="0"/>
        <w:spacing w:after="0"/>
        <w:ind w:left="1418"/>
      </w:pPr>
      <w:r>
        <w:t>dokumentację projektową powykonawczą z naniesionymi zmianami dokonanymi w trakcie budowy, W przypadku wprowadzenia istotnych zmian do dokumentacji projektowej w rozumieniu art. 36 Prawa Budowlanego koszty wynikłe z tego faktu ponosi  Wykonawca niezależnie od przyczyny ich wprowadzenia.</w:t>
      </w:r>
    </w:p>
    <w:p w14:paraId="6A9D198D"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 xml:space="preserve">inwentaryzację geodezyjną powykonawczą wykonanych robót, </w:t>
      </w:r>
    </w:p>
    <w:p w14:paraId="27EA2857"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Specyfikacje Techniczne,</w:t>
      </w:r>
    </w:p>
    <w:p w14:paraId="5D1A5D95"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protokoły odbiorów robót ulegających zakryciu i zanikających,</w:t>
      </w:r>
    </w:p>
    <w:p w14:paraId="5784FE03"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protokoły odbiorów częściowych,</w:t>
      </w:r>
    </w:p>
    <w:p w14:paraId="24118D9C"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recepty i ustalenia technologiczne,</w:t>
      </w:r>
    </w:p>
    <w:p w14:paraId="50726F50"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Dzienniki Budowy i Księgi Obmiaru,</w:t>
      </w:r>
    </w:p>
    <w:p w14:paraId="51254181"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wyniki pomiarów kontrolnych oraz badań i oznaczeń laboratoryjnych zgodnie z SST i PZJ,</w:t>
      </w:r>
    </w:p>
    <w:p w14:paraId="1D4ECBDB"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deklaracje zgodności lub certyfikaty zgodności wbudowanych materiałów, certyfikaty na znak bezpieczeństwa zgodnie z SST i PZJ,</w:t>
      </w:r>
    </w:p>
    <w:p w14:paraId="72EF49CD"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rysunki ( dokumentacje ) na wykonanie robót towarzyszących oraz protokoły odbioru i przekazania tych robót właścicielom urządzeń,</w:t>
      </w:r>
    </w:p>
    <w:p w14:paraId="60EF34FB"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geodezyjną inwentaryzacje powykonawczą robót i sieci uzbrojenia terenu,</w:t>
      </w:r>
    </w:p>
    <w:p w14:paraId="53D07698" w14:textId="77777777" w:rsidR="003F4B48" w:rsidRDefault="003F4B48" w:rsidP="003F4B48">
      <w:pPr>
        <w:pStyle w:val="Tekstpodstawowy"/>
        <w:numPr>
          <w:ilvl w:val="0"/>
          <w:numId w:val="58"/>
        </w:numPr>
        <w:spacing w:after="0"/>
        <w:ind w:left="1414" w:hanging="283"/>
        <w:jc w:val="both"/>
        <w:rPr>
          <w:rFonts w:ascii="Arial" w:hAnsi="Arial"/>
        </w:rPr>
      </w:pPr>
      <w:r>
        <w:rPr>
          <w:rFonts w:ascii="Arial" w:hAnsi="Arial"/>
        </w:rPr>
        <w:t xml:space="preserve">kopię mapy zasadniczej powstałej w wyniku geodezyjnej inwentaryzacji powykonawczej </w:t>
      </w:r>
    </w:p>
    <w:p w14:paraId="7F629742" w14:textId="77777777" w:rsidR="003F4B48" w:rsidRDefault="003F4B48" w:rsidP="003F4B48">
      <w:pPr>
        <w:pStyle w:val="Tekstpodstawowy"/>
        <w:spacing w:after="0"/>
        <w:ind w:left="708"/>
        <w:jc w:val="both"/>
        <w:rPr>
          <w:rFonts w:ascii="Arial" w:hAnsi="Arial"/>
        </w:rPr>
      </w:pPr>
      <w:r>
        <w:rPr>
          <w:rFonts w:ascii="Arial" w:hAnsi="Arial"/>
        </w:rPr>
        <w:t xml:space="preserve">3. W przypadku, gdy wg komisji, Roboty pod względem przygotowania Dokumentacyjnego nie     </w:t>
      </w:r>
    </w:p>
    <w:p w14:paraId="0451AA5A" w14:textId="77777777" w:rsidR="003F4B48" w:rsidRDefault="003F4B48" w:rsidP="003F4B48">
      <w:pPr>
        <w:pStyle w:val="Tekstpodstawowy"/>
        <w:spacing w:after="0"/>
        <w:ind w:left="708"/>
        <w:jc w:val="both"/>
        <w:rPr>
          <w:rFonts w:ascii="Arial" w:hAnsi="Arial"/>
        </w:rPr>
      </w:pPr>
      <w:r>
        <w:rPr>
          <w:rFonts w:ascii="Arial" w:hAnsi="Arial"/>
        </w:rPr>
        <w:t xml:space="preserve">    są gotowe do odbioru końcowego, komisja w porozumieniu z Wykonawcą wyznaczy   </w:t>
      </w:r>
    </w:p>
    <w:p w14:paraId="4C00FD69" w14:textId="77777777" w:rsidR="003F4B48" w:rsidRDefault="003F4B48" w:rsidP="003F4B48">
      <w:pPr>
        <w:pStyle w:val="Tekstpodstawowy"/>
        <w:spacing w:after="0"/>
        <w:ind w:left="708"/>
        <w:jc w:val="both"/>
        <w:rPr>
          <w:rFonts w:ascii="Arial" w:hAnsi="Arial"/>
        </w:rPr>
      </w:pPr>
      <w:r>
        <w:rPr>
          <w:rFonts w:ascii="Arial" w:hAnsi="Arial"/>
        </w:rPr>
        <w:t xml:space="preserve">    ponowny termin  odbioru końcowego robót.</w:t>
      </w:r>
    </w:p>
    <w:p w14:paraId="5D068042" w14:textId="77777777" w:rsidR="003F4B48" w:rsidRDefault="003F4B48" w:rsidP="003F4B48">
      <w:pPr>
        <w:pStyle w:val="Tekstpodstawowy"/>
        <w:spacing w:after="0"/>
        <w:ind w:left="570"/>
        <w:jc w:val="both"/>
        <w:rPr>
          <w:rFonts w:ascii="Arial" w:hAnsi="Arial"/>
        </w:rPr>
      </w:pPr>
      <w:r>
        <w:rPr>
          <w:rFonts w:ascii="Arial" w:hAnsi="Arial"/>
        </w:rPr>
        <w:t xml:space="preserve">4. Wszystkie zarządzone przez komisję roboty poprawkowe lub uzupełniające będą zestawione  </w:t>
      </w:r>
    </w:p>
    <w:p w14:paraId="5D733905" w14:textId="77777777" w:rsidR="003F4B48" w:rsidRDefault="003F4B48" w:rsidP="003F4B48">
      <w:pPr>
        <w:pStyle w:val="Tekstpodstawowy"/>
        <w:spacing w:after="0"/>
        <w:ind w:left="570"/>
        <w:jc w:val="both"/>
        <w:rPr>
          <w:rFonts w:ascii="Arial" w:hAnsi="Arial"/>
        </w:rPr>
      </w:pPr>
      <w:r>
        <w:rPr>
          <w:rFonts w:ascii="Arial" w:hAnsi="Arial"/>
        </w:rPr>
        <w:t xml:space="preserve">     wg  wzoru ustalonego przez Inwestorem.</w:t>
      </w:r>
    </w:p>
    <w:p w14:paraId="285F54E0" w14:textId="77777777" w:rsidR="003F4B48" w:rsidRDefault="003F4B48" w:rsidP="003F4B48">
      <w:pPr>
        <w:pStyle w:val="Tekstpodstawowy"/>
        <w:spacing w:after="0"/>
        <w:ind w:left="570"/>
        <w:jc w:val="both"/>
        <w:rPr>
          <w:rFonts w:ascii="Arial" w:hAnsi="Arial"/>
        </w:rPr>
      </w:pPr>
      <w:r>
        <w:rPr>
          <w:rFonts w:ascii="Arial" w:hAnsi="Arial"/>
        </w:rPr>
        <w:t xml:space="preserve">5. Termin wykonania Robót poprawkowych i robót uzupełniających wyznaczy komisja i stwierdzi    </w:t>
      </w:r>
    </w:p>
    <w:p w14:paraId="6C47E9F7" w14:textId="77777777" w:rsidR="003F4B48" w:rsidRDefault="003F4B48" w:rsidP="003F4B48">
      <w:pPr>
        <w:pStyle w:val="Tekstpodstawowy"/>
        <w:spacing w:after="0"/>
        <w:ind w:left="708"/>
        <w:jc w:val="both"/>
        <w:rPr>
          <w:rFonts w:ascii="Arial" w:hAnsi="Arial"/>
        </w:rPr>
      </w:pPr>
      <w:r>
        <w:rPr>
          <w:rFonts w:ascii="Arial" w:hAnsi="Arial"/>
        </w:rPr>
        <w:t xml:space="preserve">   ich  wykonanie.</w:t>
      </w:r>
    </w:p>
    <w:p w14:paraId="1DE7ABB5" w14:textId="77777777" w:rsidR="003F4B48" w:rsidRDefault="003F4B48" w:rsidP="003F4B48">
      <w:pPr>
        <w:pStyle w:val="Tekstpodstawowy"/>
        <w:spacing w:after="0"/>
        <w:ind w:left="708"/>
        <w:jc w:val="both"/>
        <w:rPr>
          <w:rFonts w:ascii="Arial" w:hAnsi="Arial"/>
        </w:rPr>
      </w:pPr>
    </w:p>
    <w:p w14:paraId="5BB305B6" w14:textId="77777777" w:rsidR="003F4B48" w:rsidRDefault="003F4B48" w:rsidP="003F4B48">
      <w:pPr>
        <w:pStyle w:val="Tekstpodstawowy"/>
        <w:spacing w:after="0"/>
        <w:rPr>
          <w:rFonts w:ascii="Arial" w:hAnsi="Arial"/>
          <w:b/>
          <w:shd w:val="clear" w:color="auto" w:fill="FFFFFF"/>
        </w:rPr>
      </w:pPr>
      <w:r>
        <w:rPr>
          <w:rFonts w:ascii="Arial" w:hAnsi="Arial"/>
          <w:b/>
          <w:shd w:val="clear" w:color="auto" w:fill="FFFFFF"/>
        </w:rPr>
        <w:t>8.5. Odbiór pogwarancyjny po upływie okresu rękojmi i gwarancji.</w:t>
      </w:r>
    </w:p>
    <w:p w14:paraId="7DEEF17A" w14:textId="77777777" w:rsidR="003F4B48" w:rsidRDefault="003F4B48" w:rsidP="003F4B48">
      <w:pPr>
        <w:pStyle w:val="Tekstpodstawowy"/>
        <w:spacing w:after="0"/>
        <w:rPr>
          <w:rFonts w:ascii="Arial" w:hAnsi="Arial"/>
          <w:b/>
          <w:shd w:val="clear" w:color="auto" w:fill="FFFF00"/>
        </w:rPr>
      </w:pPr>
    </w:p>
    <w:p w14:paraId="52B2D7C5" w14:textId="77777777" w:rsidR="003F4B48" w:rsidRDefault="003F4B48" w:rsidP="003F4B48">
      <w:pPr>
        <w:pStyle w:val="Tekstpodstawowy"/>
        <w:numPr>
          <w:ilvl w:val="1"/>
          <w:numId w:val="59"/>
        </w:numPr>
        <w:tabs>
          <w:tab w:val="left" w:pos="614"/>
          <w:tab w:val="left" w:pos="1432"/>
        </w:tabs>
        <w:spacing w:after="0"/>
        <w:ind w:left="567" w:hanging="283"/>
        <w:jc w:val="both"/>
        <w:rPr>
          <w:rFonts w:ascii="Arial" w:hAnsi="Arial"/>
        </w:rPr>
      </w:pPr>
      <w:r>
        <w:rPr>
          <w:rFonts w:ascii="Arial" w:hAnsi="Arial"/>
        </w:rPr>
        <w:t>Odbiór pogwarancyjny po upływie okresu rękojmi i gwarancji polega na ocenie wykonanych robót związanych z usunięciem wad, które ujawnią się w okresie rękojmi i gwarancji.</w:t>
      </w:r>
    </w:p>
    <w:p w14:paraId="320C838C" w14:textId="77777777" w:rsidR="003F4B48" w:rsidRDefault="003F4B48" w:rsidP="003F4B48">
      <w:pPr>
        <w:pStyle w:val="Tekstpodstawowy"/>
        <w:numPr>
          <w:ilvl w:val="1"/>
          <w:numId w:val="59"/>
        </w:numPr>
        <w:tabs>
          <w:tab w:val="left" w:pos="614"/>
          <w:tab w:val="left" w:pos="1432"/>
        </w:tabs>
        <w:spacing w:after="0"/>
        <w:ind w:left="567" w:hanging="283"/>
        <w:jc w:val="both"/>
        <w:rPr>
          <w:rFonts w:ascii="Arial" w:hAnsi="Arial"/>
        </w:rPr>
      </w:pPr>
      <w:r>
        <w:rPr>
          <w:rFonts w:ascii="Arial" w:hAnsi="Arial"/>
        </w:rPr>
        <w:t>Odbiór po upływie rękojmi i gwarancji będzie dokonany na podstawie wizualnej obiektu z uwzględnieniem zasad opisanych w pkt.8.4.</w:t>
      </w:r>
    </w:p>
    <w:p w14:paraId="251F69AD" w14:textId="77777777" w:rsidR="003F4B48" w:rsidRDefault="003F4B48" w:rsidP="003F4B48">
      <w:pPr>
        <w:pStyle w:val="Tekstpodstawowy"/>
        <w:spacing w:after="0"/>
        <w:rPr>
          <w:rFonts w:ascii="Arial" w:hAnsi="Arial"/>
          <w:b/>
          <w:sz w:val="22"/>
        </w:rPr>
      </w:pPr>
    </w:p>
    <w:p w14:paraId="6623185E" w14:textId="4C153303" w:rsidR="003F4B48" w:rsidRPr="002F41BB" w:rsidRDefault="003F4B48" w:rsidP="002F41BB">
      <w:pPr>
        <w:pStyle w:val="Nagwek1"/>
      </w:pPr>
      <w:bookmarkStart w:id="42" w:name="_Toc82685273"/>
      <w:r>
        <w:t>PODSTAWY PŁATNOŚCI</w:t>
      </w:r>
      <w:bookmarkEnd w:id="42"/>
    </w:p>
    <w:p w14:paraId="6B6AB89F" w14:textId="2C620BAD" w:rsidR="003F4B48" w:rsidRDefault="003F4B48" w:rsidP="002F41BB">
      <w:pPr>
        <w:pStyle w:val="Nagwek2"/>
      </w:pPr>
      <w:bookmarkStart w:id="43" w:name="_Toc82685274"/>
      <w:r>
        <w:t>Ustalenia ogólne</w:t>
      </w:r>
      <w:bookmarkEnd w:id="43"/>
    </w:p>
    <w:p w14:paraId="783989DE" w14:textId="77777777" w:rsidR="003F4B48" w:rsidRDefault="003F4B48" w:rsidP="003F4B48">
      <w:pPr>
        <w:pStyle w:val="Tekstpodstawowy"/>
        <w:spacing w:after="0"/>
        <w:jc w:val="both"/>
        <w:rPr>
          <w:rFonts w:ascii="Arial" w:hAnsi="Arial"/>
          <w:b/>
          <w:sz w:val="22"/>
        </w:rPr>
      </w:pPr>
      <w:r>
        <w:rPr>
          <w:rFonts w:ascii="Arial" w:hAnsi="Arial"/>
          <w:b/>
          <w:sz w:val="22"/>
        </w:rPr>
        <w:t xml:space="preserve"> </w:t>
      </w:r>
    </w:p>
    <w:p w14:paraId="526B0F3F" w14:textId="77777777" w:rsidR="003F4B48" w:rsidRDefault="003F4B48" w:rsidP="003F4B48">
      <w:pPr>
        <w:pStyle w:val="Tekstpodstawowy"/>
        <w:numPr>
          <w:ilvl w:val="0"/>
          <w:numId w:val="60"/>
        </w:numPr>
        <w:spacing w:after="0"/>
        <w:ind w:left="707" w:hanging="283"/>
        <w:jc w:val="both"/>
        <w:rPr>
          <w:rFonts w:ascii="Arial" w:hAnsi="Arial"/>
        </w:rPr>
      </w:pPr>
      <w:r>
        <w:rPr>
          <w:rFonts w:ascii="Arial" w:hAnsi="Arial"/>
        </w:rPr>
        <w:t>Podstawą płatności jest cena jednostkowa, skalkulowana przez Wykonawcę za jednostkę obmiarową dla danej pozycji Przedmiaru Robót.</w:t>
      </w:r>
    </w:p>
    <w:p w14:paraId="7034B8A1" w14:textId="77777777" w:rsidR="003F4B48" w:rsidRDefault="003F4B48" w:rsidP="003F4B48">
      <w:pPr>
        <w:pStyle w:val="Tekstpodstawowy"/>
        <w:numPr>
          <w:ilvl w:val="0"/>
          <w:numId w:val="60"/>
        </w:numPr>
        <w:spacing w:after="0"/>
        <w:ind w:left="707" w:hanging="283"/>
        <w:jc w:val="both"/>
        <w:rPr>
          <w:rFonts w:ascii="Arial" w:hAnsi="Arial"/>
        </w:rPr>
      </w:pPr>
      <w:r>
        <w:rPr>
          <w:rFonts w:ascii="Arial" w:hAnsi="Arial"/>
        </w:rPr>
        <w:t>Dla robót wycenionych ryczałtowo podstawą płatności jest wartość ( kwota ) podana przez Wykonawcę i przyjęta przez Inwestora w dokumentach umownych.</w:t>
      </w:r>
    </w:p>
    <w:p w14:paraId="319BE30A" w14:textId="77777777" w:rsidR="003F4B48" w:rsidRDefault="003F4B48" w:rsidP="003F4B48">
      <w:pPr>
        <w:pStyle w:val="Tekstpodstawowy"/>
        <w:numPr>
          <w:ilvl w:val="0"/>
          <w:numId w:val="60"/>
        </w:numPr>
        <w:spacing w:after="0"/>
        <w:ind w:left="707" w:hanging="283"/>
        <w:jc w:val="both"/>
        <w:rPr>
          <w:rFonts w:ascii="Arial" w:hAnsi="Arial"/>
        </w:rPr>
      </w:pPr>
      <w:r>
        <w:rPr>
          <w:rFonts w:ascii="Arial" w:hAnsi="Arial"/>
        </w:rPr>
        <w:t>Cena jednostkowa pozycji kosztorysowej lub wynagrodzenie ryczałtowe będzie uwzględniać wszystkie czynności, wymagania i badania składające się na jej wykonanie, określone dla tej roboty w SST i dokumentacji projektowej.</w:t>
      </w:r>
    </w:p>
    <w:p w14:paraId="4461B57F" w14:textId="77777777" w:rsidR="003F4B48" w:rsidRDefault="003F4B48" w:rsidP="003F4B48">
      <w:pPr>
        <w:pStyle w:val="Tekstpodstawowy"/>
        <w:numPr>
          <w:ilvl w:val="0"/>
          <w:numId w:val="60"/>
        </w:numPr>
        <w:spacing w:after="0"/>
        <w:ind w:left="703" w:hanging="283"/>
        <w:jc w:val="both"/>
        <w:rPr>
          <w:rFonts w:ascii="Arial" w:hAnsi="Arial"/>
        </w:rPr>
      </w:pPr>
      <w:r>
        <w:rPr>
          <w:rFonts w:ascii="Arial" w:hAnsi="Arial"/>
        </w:rPr>
        <w:t>Ceny jednostkowe lub wynagrodzenie ryczałtowe będą obejmować :</w:t>
      </w:r>
    </w:p>
    <w:p w14:paraId="737CB22F"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t xml:space="preserve">robociznę bezpośrednią wraz z narzutami, </w:t>
      </w:r>
    </w:p>
    <w:p w14:paraId="11CCA83E"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t>wartość materiałów wraz z kosztami ich zakupu, magazynowania, ewentualnych ubytków transportu na teren budowy,</w:t>
      </w:r>
    </w:p>
    <w:p w14:paraId="735F0D0A"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t>wartość pracy sprzętu wraz z narzutami i kosztami jednorazowymi ( sprowadzenie sprzętu na Teren Budowy i z powrotem, montaż i demontaż na stanowisku pracy )</w:t>
      </w:r>
    </w:p>
    <w:p w14:paraId="20843384"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t>koszty pośrednie w skład których wchodzą : płace personelu i kierownictwa budowy, pracowników nadzoru i laboratorium, koszty urządzenia i eksploatacji zaplecza budowy ( w tym doprowadzenie energii i wody, itp. ), koszty dotyczące oznakowania Robót, wydatki dotyczące BHP, usługi obce na rzecz budowy, opłaty za dzierżawę placów i bocznic, ekspertyzy dotyczące wykonanych Robót, ubezpieczenia oraz koszty Zarządu przedsiębiorstwa Wykonawcy</w:t>
      </w:r>
    </w:p>
    <w:p w14:paraId="0AB9249A"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lastRenderedPageBreak/>
        <w:t>zysk kalkulacyjny zawierający ewentualne ryzyko Wykonawcy z tytułu innych wydatków mogących wystąpić w czasie realizacji robót i w okresie gwarancyjnym</w:t>
      </w:r>
    </w:p>
    <w:p w14:paraId="7BBDCCA8" w14:textId="77777777" w:rsidR="003F4B48" w:rsidRDefault="003F4B48" w:rsidP="003F4B48">
      <w:pPr>
        <w:pStyle w:val="Tekstpodstawowy"/>
        <w:numPr>
          <w:ilvl w:val="0"/>
          <w:numId w:val="61"/>
        </w:numPr>
        <w:spacing w:after="0"/>
        <w:ind w:left="1033" w:hanging="283"/>
        <w:jc w:val="both"/>
        <w:rPr>
          <w:rFonts w:ascii="Arial" w:hAnsi="Arial"/>
        </w:rPr>
      </w:pPr>
      <w:r>
        <w:rPr>
          <w:rFonts w:ascii="Arial" w:hAnsi="Arial"/>
        </w:rPr>
        <w:t>podatki obliczone zgodnie z obowiązującymi przepisami, ale z włączeniem podatku VAT</w:t>
      </w:r>
    </w:p>
    <w:p w14:paraId="3B614962" w14:textId="77777777" w:rsidR="003F4B48" w:rsidRDefault="003F4B48" w:rsidP="003F4B48">
      <w:pPr>
        <w:pStyle w:val="Tekstpodstawowy"/>
        <w:numPr>
          <w:ilvl w:val="0"/>
          <w:numId w:val="60"/>
        </w:numPr>
        <w:spacing w:after="0"/>
        <w:ind w:left="707" w:hanging="283"/>
        <w:jc w:val="both"/>
        <w:rPr>
          <w:rFonts w:ascii="Arial" w:hAnsi="Arial"/>
        </w:rPr>
      </w:pPr>
      <w:r>
        <w:rPr>
          <w:rFonts w:ascii="Arial" w:hAnsi="Arial"/>
        </w:rPr>
        <w:t>Cena jednostkowa zaproponowana przez Wykonawcę za daną pozycję w wycenionym Przedmiarze Robót jest ostateczna i wyklucza możliwość żądania dodatkowej zapłaty za wykonanie Robót objętych tą pozycją kosztorysową.</w:t>
      </w:r>
    </w:p>
    <w:p w14:paraId="749C0CA2" w14:textId="7C752A64" w:rsidR="003F4B48" w:rsidRPr="002F41BB" w:rsidRDefault="003F4B48" w:rsidP="002F41BB">
      <w:pPr>
        <w:pStyle w:val="Tekstpodstawowy"/>
        <w:numPr>
          <w:ilvl w:val="0"/>
          <w:numId w:val="60"/>
        </w:numPr>
        <w:spacing w:after="0"/>
        <w:ind w:left="707" w:hanging="283"/>
        <w:jc w:val="both"/>
        <w:rPr>
          <w:rFonts w:ascii="Arial" w:hAnsi="Arial"/>
        </w:rPr>
      </w:pPr>
      <w:r>
        <w:rPr>
          <w:rFonts w:ascii="Arial" w:hAnsi="Arial"/>
        </w:rPr>
        <w:t>Wykonawca w ramach Umowy zobowiązany jest wykonać dokumentację powykonawczą inwestycji oraz dokumentację rozruchową i eksploatacyjną.</w:t>
      </w:r>
    </w:p>
    <w:p w14:paraId="219D9412" w14:textId="77777777" w:rsidR="003F4B48" w:rsidRDefault="003F4B48" w:rsidP="003F4B48">
      <w:pPr>
        <w:pStyle w:val="Tekstpodstawowy"/>
        <w:tabs>
          <w:tab w:val="left" w:pos="423"/>
        </w:tabs>
        <w:spacing w:after="0"/>
        <w:rPr>
          <w:rFonts w:ascii="Arial" w:hAnsi="Arial"/>
        </w:rPr>
      </w:pPr>
    </w:p>
    <w:p w14:paraId="35463BB3" w14:textId="3B5D0A48" w:rsidR="003F4B48" w:rsidRPr="004169D9" w:rsidRDefault="003F4B48" w:rsidP="002F41BB">
      <w:pPr>
        <w:pStyle w:val="Nagwek2"/>
      </w:pPr>
      <w:bookmarkStart w:id="44" w:name="_Toc82685275"/>
      <w:r w:rsidRPr="004169D9">
        <w:t>Objazdy, przejazdy i organizacja ruchu.</w:t>
      </w:r>
      <w:bookmarkEnd w:id="44"/>
    </w:p>
    <w:p w14:paraId="626D0E9A" w14:textId="77777777" w:rsidR="003F4B48" w:rsidRPr="004169D9" w:rsidRDefault="003F4B48" w:rsidP="003F4B48">
      <w:pPr>
        <w:pStyle w:val="Tekstpodstawowy"/>
        <w:spacing w:after="0"/>
        <w:jc w:val="both"/>
        <w:rPr>
          <w:rFonts w:ascii="Arial" w:hAnsi="Arial" w:cs="Arial"/>
          <w:b/>
          <w:sz w:val="22"/>
          <w:szCs w:val="22"/>
        </w:rPr>
      </w:pPr>
      <w:r w:rsidRPr="004169D9">
        <w:rPr>
          <w:rFonts w:ascii="Arial" w:hAnsi="Arial" w:cs="Arial"/>
          <w:b/>
          <w:sz w:val="22"/>
          <w:szCs w:val="22"/>
        </w:rPr>
        <w:t xml:space="preserve"> </w:t>
      </w:r>
    </w:p>
    <w:p w14:paraId="0CD61C37" w14:textId="77777777" w:rsidR="003F4B48" w:rsidRPr="004169D9" w:rsidRDefault="003F4B48" w:rsidP="003F4B48">
      <w:pPr>
        <w:pStyle w:val="Tekstpodstawowy"/>
        <w:tabs>
          <w:tab w:val="left" w:pos="423"/>
        </w:tabs>
        <w:spacing w:after="0"/>
        <w:jc w:val="both"/>
        <w:rPr>
          <w:rFonts w:ascii="Arial" w:hAnsi="Arial" w:cs="Arial"/>
          <w:sz w:val="22"/>
          <w:szCs w:val="22"/>
        </w:rPr>
      </w:pPr>
      <w:r w:rsidRPr="004169D9">
        <w:rPr>
          <w:rFonts w:ascii="Arial" w:hAnsi="Arial" w:cs="Arial"/>
          <w:sz w:val="22"/>
          <w:szCs w:val="22"/>
        </w:rPr>
        <w:t xml:space="preserve">         Koszt wybudowania objazdów/przejazdów i organizacji ruchu obejmuje:</w:t>
      </w:r>
    </w:p>
    <w:p w14:paraId="0D051D89"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ustawienie tymczasowego oznakowania i oświetlenia zgodnie z wymaganiami bezpieczeństwa ruchu,</w:t>
      </w:r>
    </w:p>
    <w:p w14:paraId="184AC30D"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opłaty/dzierżawy terenu,</w:t>
      </w:r>
    </w:p>
    <w:p w14:paraId="072978A2"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przygotowanie terenu,</w:t>
      </w:r>
    </w:p>
    <w:p w14:paraId="5D058716"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 xml:space="preserve">konstrukcje tymczasowej nawierzchni, ramp, chodników, krawężników, barier, </w:t>
      </w:r>
      <w:proofErr w:type="spellStart"/>
      <w:r w:rsidRPr="004169D9">
        <w:rPr>
          <w:rFonts w:ascii="Arial" w:hAnsi="Arial" w:cs="Arial"/>
          <w:sz w:val="22"/>
          <w:szCs w:val="22"/>
        </w:rPr>
        <w:t>oznakowań</w:t>
      </w:r>
      <w:proofErr w:type="spellEnd"/>
      <w:r w:rsidRPr="004169D9">
        <w:rPr>
          <w:rFonts w:ascii="Arial" w:hAnsi="Arial" w:cs="Arial"/>
          <w:sz w:val="22"/>
          <w:szCs w:val="22"/>
        </w:rPr>
        <w:t xml:space="preserve"> i drenażu</w:t>
      </w:r>
    </w:p>
    <w:p w14:paraId="381C4596"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tymczasową przebudowę urządzeń obcych.</w:t>
      </w:r>
    </w:p>
    <w:p w14:paraId="2FA6693B" w14:textId="77777777" w:rsidR="003F4B48" w:rsidRPr="004169D9" w:rsidRDefault="003F4B48" w:rsidP="003F4B48">
      <w:pPr>
        <w:pStyle w:val="Tekstpodstawowy"/>
        <w:spacing w:after="0"/>
        <w:jc w:val="both"/>
        <w:rPr>
          <w:rFonts w:ascii="Arial" w:hAnsi="Arial" w:cs="Arial"/>
          <w:b/>
          <w:sz w:val="22"/>
          <w:szCs w:val="22"/>
        </w:rPr>
      </w:pPr>
    </w:p>
    <w:p w14:paraId="1E1FB8D4" w14:textId="77777777" w:rsidR="003F4B48" w:rsidRPr="004169D9" w:rsidRDefault="003F4B48" w:rsidP="003F4B48">
      <w:pPr>
        <w:tabs>
          <w:tab w:val="left" w:pos="423"/>
        </w:tabs>
        <w:rPr>
          <w:sz w:val="22"/>
          <w:szCs w:val="22"/>
        </w:rPr>
      </w:pPr>
      <w:r w:rsidRPr="004169D9">
        <w:rPr>
          <w:sz w:val="22"/>
          <w:szCs w:val="22"/>
        </w:rPr>
        <w:tab/>
        <w:t>Koszt utrzymania objazdów/przejazdów i organizacji ruchu obejmuje:</w:t>
      </w:r>
    </w:p>
    <w:p w14:paraId="42025FED"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 xml:space="preserve">oczyszczenie, przestawienie, przykrycie i usunięcie tymczasowych </w:t>
      </w:r>
      <w:proofErr w:type="spellStart"/>
      <w:r w:rsidRPr="004169D9">
        <w:rPr>
          <w:rFonts w:ascii="Arial" w:hAnsi="Arial" w:cs="Arial"/>
          <w:sz w:val="22"/>
          <w:szCs w:val="22"/>
        </w:rPr>
        <w:t>oznakowań</w:t>
      </w:r>
      <w:proofErr w:type="spellEnd"/>
      <w:r w:rsidRPr="004169D9">
        <w:rPr>
          <w:rFonts w:ascii="Arial" w:hAnsi="Arial" w:cs="Arial"/>
          <w:sz w:val="22"/>
          <w:szCs w:val="22"/>
        </w:rPr>
        <w:t xml:space="preserve"> pionowych, poziomych, barier i świateł,</w:t>
      </w:r>
    </w:p>
    <w:p w14:paraId="7026E8CD"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utrzymanie płynności ruchu publicznego.</w:t>
      </w:r>
    </w:p>
    <w:p w14:paraId="1FBDFB48" w14:textId="77777777" w:rsidR="003F4B48" w:rsidRPr="004169D9" w:rsidRDefault="003F4B48" w:rsidP="003F4B48">
      <w:pPr>
        <w:tabs>
          <w:tab w:val="left" w:pos="423"/>
        </w:tabs>
        <w:rPr>
          <w:sz w:val="22"/>
          <w:szCs w:val="22"/>
        </w:rPr>
      </w:pPr>
    </w:p>
    <w:p w14:paraId="565DC7E8" w14:textId="77777777" w:rsidR="003F4B48" w:rsidRPr="004169D9" w:rsidRDefault="003F4B48" w:rsidP="003F4B48">
      <w:pPr>
        <w:tabs>
          <w:tab w:val="left" w:pos="423"/>
        </w:tabs>
        <w:rPr>
          <w:sz w:val="22"/>
          <w:szCs w:val="22"/>
        </w:rPr>
      </w:pPr>
      <w:r w:rsidRPr="004169D9">
        <w:rPr>
          <w:sz w:val="22"/>
          <w:szCs w:val="22"/>
        </w:rPr>
        <w:tab/>
        <w:t>Koszt likwidacji objazdów/przejazdów i organizacji ruchu obejmuje:</w:t>
      </w:r>
    </w:p>
    <w:p w14:paraId="66CAE572"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usunięcie wbudowanych materiałów i oznakowania,</w:t>
      </w:r>
    </w:p>
    <w:p w14:paraId="10D14246" w14:textId="77777777" w:rsidR="003F4B48" w:rsidRPr="004169D9" w:rsidRDefault="003F4B48" w:rsidP="003F4B48">
      <w:pPr>
        <w:pStyle w:val="Tekstpodstawowy"/>
        <w:numPr>
          <w:ilvl w:val="0"/>
          <w:numId w:val="62"/>
        </w:numPr>
        <w:tabs>
          <w:tab w:val="left" w:pos="1023"/>
        </w:tabs>
        <w:spacing w:after="0"/>
        <w:ind w:left="883" w:hanging="283"/>
        <w:jc w:val="both"/>
        <w:rPr>
          <w:rFonts w:ascii="Arial" w:hAnsi="Arial" w:cs="Arial"/>
          <w:sz w:val="22"/>
          <w:szCs w:val="22"/>
        </w:rPr>
      </w:pPr>
      <w:r w:rsidRPr="004169D9">
        <w:rPr>
          <w:rFonts w:ascii="Arial" w:hAnsi="Arial" w:cs="Arial"/>
          <w:sz w:val="22"/>
          <w:szCs w:val="22"/>
        </w:rPr>
        <w:t>doprowadzenie terenu do stanu pierwotnego.</w:t>
      </w:r>
    </w:p>
    <w:p w14:paraId="755FDE76" w14:textId="35E83431" w:rsidR="003F4B48" w:rsidRPr="004169D9" w:rsidRDefault="003F4B48" w:rsidP="003F4B48">
      <w:pPr>
        <w:pStyle w:val="Tekstpodstawowywcity3"/>
        <w:ind w:left="0"/>
        <w:jc w:val="both"/>
        <w:rPr>
          <w:rFonts w:ascii="Arial" w:hAnsi="Arial" w:cs="Arial"/>
          <w:sz w:val="22"/>
          <w:szCs w:val="22"/>
        </w:rPr>
      </w:pPr>
      <w:r w:rsidRPr="004169D9">
        <w:rPr>
          <w:rFonts w:ascii="Arial" w:hAnsi="Arial" w:cs="Arial"/>
          <w:sz w:val="22"/>
          <w:szCs w:val="22"/>
        </w:rPr>
        <w:t>Koszt budowy, utrzymania i likwidacji objazdów/przejazdów i organizacji ruchu ponosi Zamawiający.</w:t>
      </w:r>
    </w:p>
    <w:p w14:paraId="5535A745" w14:textId="77777777" w:rsidR="003F4B48" w:rsidRPr="004169D9" w:rsidRDefault="003F4B48" w:rsidP="003F4B48">
      <w:pPr>
        <w:pStyle w:val="Tekstpodstawowy"/>
        <w:spacing w:after="0"/>
        <w:rPr>
          <w:rFonts w:ascii="Arial" w:hAnsi="Arial" w:cs="Arial"/>
          <w:b/>
          <w:sz w:val="22"/>
          <w:szCs w:val="22"/>
        </w:rPr>
      </w:pPr>
    </w:p>
    <w:p w14:paraId="065EE0EE" w14:textId="5B3D5F0F" w:rsidR="003F4B48" w:rsidRPr="004169D9" w:rsidRDefault="003F4B48" w:rsidP="002F41BB">
      <w:pPr>
        <w:pStyle w:val="Nagwek1"/>
      </w:pPr>
      <w:bookmarkStart w:id="45" w:name="_Toc82685276"/>
      <w:r w:rsidRPr="004169D9">
        <w:t>PRZEPISY ZWIĄZANE</w:t>
      </w:r>
      <w:bookmarkEnd w:id="45"/>
    </w:p>
    <w:p w14:paraId="00E7BC4B" w14:textId="668E0FBA" w:rsidR="003F4B48" w:rsidRPr="004169D9" w:rsidRDefault="003F4B48" w:rsidP="002F41BB">
      <w:pPr>
        <w:pStyle w:val="Nagwek2"/>
        <w:rPr>
          <w:rFonts w:eastAsia="Arial"/>
        </w:rPr>
      </w:pPr>
      <w:bookmarkStart w:id="46" w:name="_Toc82685277"/>
      <w:r w:rsidRPr="004169D9">
        <w:rPr>
          <w:rFonts w:eastAsia="Arial"/>
        </w:rPr>
        <w:t>Ustawy</w:t>
      </w:r>
      <w:bookmarkEnd w:id="46"/>
    </w:p>
    <w:p w14:paraId="0F05C4B9" w14:textId="335879FF" w:rsidR="003F4B48" w:rsidRPr="004169D9" w:rsidRDefault="003F4B48" w:rsidP="003F4B48">
      <w:pPr>
        <w:shd w:val="clear" w:color="auto" w:fill="FFFFFF"/>
        <w:autoSpaceDE w:val="0"/>
        <w:spacing w:line="100" w:lineRule="atLeast"/>
        <w:ind w:left="720" w:right="96" w:hanging="365"/>
        <w:rPr>
          <w:rFonts w:eastAsia="Arial"/>
          <w:spacing w:val="-2"/>
          <w:sz w:val="22"/>
          <w:szCs w:val="22"/>
        </w:rPr>
      </w:pPr>
      <w:r w:rsidRPr="004169D9">
        <w:rPr>
          <w:rFonts w:eastAsia="Arial"/>
          <w:sz w:val="22"/>
          <w:szCs w:val="22"/>
        </w:rPr>
        <w:t xml:space="preserve">    Ustawa z dnia 7 lipca 1994 r. - Prawo budowlane (Dz. U. z 2016 r. poz. 290, 961, 1165, 1250.</w:t>
      </w:r>
      <w:r w:rsidRPr="004169D9">
        <w:rPr>
          <w:rFonts w:eastAsia="Arial"/>
          <w:spacing w:val="-2"/>
          <w:sz w:val="22"/>
          <w:szCs w:val="22"/>
        </w:rPr>
        <w:t>).</w:t>
      </w:r>
    </w:p>
    <w:p w14:paraId="6B58984A" w14:textId="77777777" w:rsidR="003F4B48" w:rsidRPr="004169D9" w:rsidRDefault="003F4B48" w:rsidP="003F4B48">
      <w:pPr>
        <w:numPr>
          <w:ilvl w:val="0"/>
          <w:numId w:val="63"/>
        </w:numPr>
        <w:shd w:val="clear" w:color="auto" w:fill="FFFFFF"/>
        <w:suppressAutoHyphens w:val="0"/>
        <w:autoSpaceDE w:val="0"/>
        <w:spacing w:after="0" w:line="100" w:lineRule="atLeast"/>
        <w:ind w:left="988" w:hanging="283"/>
        <w:rPr>
          <w:rFonts w:eastAsia="Arial"/>
          <w:sz w:val="22"/>
          <w:szCs w:val="22"/>
        </w:rPr>
      </w:pPr>
      <w:r w:rsidRPr="004169D9">
        <w:rPr>
          <w:rFonts w:eastAsia="Arial"/>
          <w:sz w:val="22"/>
          <w:szCs w:val="22"/>
        </w:rPr>
        <w:t xml:space="preserve">Ustawa z dnia 29 stycznia 2004 r. - Prawo zamówień publicznych (Dz. U. z 2015 r. poz. 2164, z </w:t>
      </w:r>
      <w:proofErr w:type="spellStart"/>
      <w:r w:rsidRPr="004169D9">
        <w:rPr>
          <w:rFonts w:eastAsia="Arial"/>
          <w:sz w:val="22"/>
          <w:szCs w:val="22"/>
        </w:rPr>
        <w:t>późn</w:t>
      </w:r>
      <w:proofErr w:type="spellEnd"/>
      <w:r w:rsidRPr="004169D9">
        <w:rPr>
          <w:rFonts w:eastAsia="Arial"/>
          <w:sz w:val="22"/>
          <w:szCs w:val="22"/>
        </w:rPr>
        <w:t>. zm.).</w:t>
      </w:r>
    </w:p>
    <w:p w14:paraId="40D739BB" w14:textId="77777777" w:rsidR="003F4B48" w:rsidRPr="004169D9" w:rsidRDefault="003F4B48" w:rsidP="003F4B48">
      <w:pPr>
        <w:numPr>
          <w:ilvl w:val="0"/>
          <w:numId w:val="63"/>
        </w:numPr>
        <w:shd w:val="clear" w:color="auto" w:fill="FFFFFF"/>
        <w:suppressAutoHyphens w:val="0"/>
        <w:autoSpaceDE w:val="0"/>
        <w:spacing w:after="0" w:line="100" w:lineRule="atLeast"/>
        <w:ind w:left="988" w:hanging="283"/>
        <w:rPr>
          <w:rFonts w:eastAsia="Arial"/>
          <w:sz w:val="22"/>
          <w:szCs w:val="22"/>
        </w:rPr>
      </w:pPr>
      <w:r w:rsidRPr="004169D9">
        <w:rPr>
          <w:rFonts w:eastAsia="Arial"/>
          <w:sz w:val="22"/>
          <w:szCs w:val="22"/>
        </w:rPr>
        <w:t xml:space="preserve">Ustawa z dnia 16 kwietnia 2004 r. - o wyrobach budowlanych (Dz. U. z 2014 r. poz. 883, z </w:t>
      </w:r>
      <w:proofErr w:type="spellStart"/>
      <w:r w:rsidRPr="004169D9">
        <w:rPr>
          <w:rFonts w:eastAsia="Arial"/>
          <w:sz w:val="22"/>
          <w:szCs w:val="22"/>
        </w:rPr>
        <w:t>późn</w:t>
      </w:r>
      <w:proofErr w:type="spellEnd"/>
      <w:r w:rsidRPr="004169D9">
        <w:rPr>
          <w:rFonts w:eastAsia="Arial"/>
          <w:sz w:val="22"/>
          <w:szCs w:val="22"/>
        </w:rPr>
        <w:t>. zm.).</w:t>
      </w:r>
    </w:p>
    <w:p w14:paraId="1BCE95AD" w14:textId="77777777" w:rsidR="003F4B48" w:rsidRPr="004169D9" w:rsidRDefault="003F4B48" w:rsidP="003F4B48">
      <w:pPr>
        <w:numPr>
          <w:ilvl w:val="0"/>
          <w:numId w:val="63"/>
        </w:numPr>
        <w:shd w:val="clear" w:color="auto" w:fill="FFFFFF"/>
        <w:suppressAutoHyphens w:val="0"/>
        <w:autoSpaceDE w:val="0"/>
        <w:spacing w:after="0" w:line="100" w:lineRule="atLeast"/>
        <w:ind w:left="988" w:hanging="283"/>
        <w:rPr>
          <w:rFonts w:eastAsia="Arial"/>
          <w:spacing w:val="-2"/>
          <w:sz w:val="22"/>
          <w:szCs w:val="22"/>
        </w:rPr>
      </w:pPr>
      <w:r w:rsidRPr="004169D9">
        <w:rPr>
          <w:rFonts w:eastAsia="Arial"/>
          <w:sz w:val="22"/>
          <w:szCs w:val="22"/>
        </w:rPr>
        <w:t>Ustawa z dnia 24 sierpnia 1991 r. - o ochronie przeciwpożarowej (Dz. U. z 2016 r. poz. 191, 298, 904.</w:t>
      </w:r>
      <w:r w:rsidRPr="004169D9">
        <w:rPr>
          <w:rFonts w:eastAsia="Arial"/>
          <w:spacing w:val="-2"/>
          <w:sz w:val="22"/>
          <w:szCs w:val="22"/>
        </w:rPr>
        <w:t>).</w:t>
      </w:r>
    </w:p>
    <w:p w14:paraId="5F50C00C" w14:textId="77777777" w:rsidR="003F4B48" w:rsidRPr="004169D9" w:rsidRDefault="003F4B48" w:rsidP="003F4B48">
      <w:pPr>
        <w:numPr>
          <w:ilvl w:val="0"/>
          <w:numId w:val="63"/>
        </w:numPr>
        <w:shd w:val="clear" w:color="auto" w:fill="FFFFFF"/>
        <w:suppressAutoHyphens w:val="0"/>
        <w:autoSpaceDE w:val="0"/>
        <w:spacing w:after="0" w:line="100" w:lineRule="atLeast"/>
        <w:ind w:left="988" w:hanging="283"/>
        <w:rPr>
          <w:rFonts w:eastAsia="Arial"/>
          <w:sz w:val="22"/>
          <w:szCs w:val="22"/>
        </w:rPr>
      </w:pPr>
      <w:r w:rsidRPr="004169D9">
        <w:rPr>
          <w:rFonts w:eastAsia="Arial"/>
          <w:sz w:val="22"/>
          <w:szCs w:val="22"/>
        </w:rPr>
        <w:t xml:space="preserve">Ustawa z dnia 21 grudnia 2000 r. - o dozorze technicznym (Dz. U. z 2013 r. poz. 963, 984, 1611, z </w:t>
      </w:r>
      <w:proofErr w:type="spellStart"/>
      <w:r w:rsidRPr="004169D9">
        <w:rPr>
          <w:rFonts w:eastAsia="Arial"/>
          <w:sz w:val="22"/>
          <w:szCs w:val="22"/>
        </w:rPr>
        <w:t>późn</w:t>
      </w:r>
      <w:proofErr w:type="spellEnd"/>
      <w:r w:rsidRPr="004169D9">
        <w:rPr>
          <w:rFonts w:eastAsia="Arial"/>
          <w:sz w:val="22"/>
          <w:szCs w:val="22"/>
        </w:rPr>
        <w:t>. zm.).</w:t>
      </w:r>
    </w:p>
    <w:p w14:paraId="37E48106" w14:textId="77777777" w:rsidR="003F4B48" w:rsidRPr="004169D9" w:rsidRDefault="003F4B48" w:rsidP="003F4B48">
      <w:pPr>
        <w:numPr>
          <w:ilvl w:val="0"/>
          <w:numId w:val="63"/>
        </w:numPr>
        <w:shd w:val="clear" w:color="auto" w:fill="FFFFFF"/>
        <w:suppressAutoHyphens w:val="0"/>
        <w:autoSpaceDE w:val="0"/>
        <w:spacing w:after="0" w:line="100" w:lineRule="atLeast"/>
        <w:ind w:left="988" w:hanging="283"/>
        <w:rPr>
          <w:rFonts w:eastAsia="Arial"/>
          <w:spacing w:val="-2"/>
          <w:sz w:val="22"/>
          <w:szCs w:val="22"/>
        </w:rPr>
      </w:pPr>
      <w:r w:rsidRPr="004169D9">
        <w:rPr>
          <w:rFonts w:eastAsia="Arial"/>
          <w:sz w:val="22"/>
          <w:szCs w:val="22"/>
        </w:rPr>
        <w:t>Ustawa z dnia 27 kwietnia 2001 r. - Prawo ochrony środowiska (Dz. U. z 2016 r. poz. 672, 831, 903</w:t>
      </w:r>
      <w:r w:rsidRPr="004169D9">
        <w:rPr>
          <w:rFonts w:eastAsia="Arial"/>
          <w:spacing w:val="-2"/>
          <w:sz w:val="22"/>
          <w:szCs w:val="22"/>
        </w:rPr>
        <w:t>).</w:t>
      </w:r>
    </w:p>
    <w:p w14:paraId="543695E6" w14:textId="77777777" w:rsidR="003F4B48" w:rsidRDefault="003F4B48" w:rsidP="003F4B48">
      <w:pPr>
        <w:numPr>
          <w:ilvl w:val="0"/>
          <w:numId w:val="63"/>
        </w:numPr>
        <w:shd w:val="clear" w:color="auto" w:fill="FFFFFF"/>
        <w:suppressAutoHyphens w:val="0"/>
        <w:autoSpaceDE w:val="0"/>
        <w:spacing w:after="0" w:line="100" w:lineRule="atLeast"/>
        <w:ind w:left="988" w:hanging="283"/>
        <w:rPr>
          <w:rFonts w:eastAsia="Arial"/>
          <w:sz w:val="22"/>
          <w:szCs w:val="22"/>
        </w:rPr>
      </w:pPr>
      <w:r w:rsidRPr="004169D9">
        <w:rPr>
          <w:rFonts w:eastAsia="Arial"/>
          <w:sz w:val="22"/>
          <w:szCs w:val="22"/>
        </w:rPr>
        <w:t>Ustawa z dnia 21 marca 1985 r. - o drogach publicznych (Dz. U. z 2015 r. poz. 460, 774, 870, 1336, 1830, 1890, 2281, z 2016 r. poz. 770, 903).</w:t>
      </w:r>
    </w:p>
    <w:p w14:paraId="4D2186C6" w14:textId="77777777" w:rsidR="003F4B48" w:rsidRDefault="003F4B48" w:rsidP="003F4B48">
      <w:pPr>
        <w:shd w:val="clear" w:color="auto" w:fill="FFFFFF"/>
        <w:autoSpaceDE w:val="0"/>
        <w:spacing w:line="100" w:lineRule="atLeast"/>
        <w:rPr>
          <w:rFonts w:eastAsia="Arial"/>
          <w:sz w:val="22"/>
          <w:szCs w:val="22"/>
        </w:rPr>
      </w:pPr>
    </w:p>
    <w:p w14:paraId="7F8796B9" w14:textId="16C1DAB6" w:rsidR="003F4B48" w:rsidRPr="004169D9" w:rsidRDefault="003F4B48" w:rsidP="002F41BB">
      <w:pPr>
        <w:pStyle w:val="Nagwek2"/>
        <w:rPr>
          <w:rFonts w:eastAsia="Arial"/>
        </w:rPr>
      </w:pPr>
      <w:bookmarkStart w:id="47" w:name="_Toc82685278"/>
      <w:r w:rsidRPr="004169D9">
        <w:rPr>
          <w:rFonts w:eastAsia="Arial"/>
        </w:rPr>
        <w:lastRenderedPageBreak/>
        <w:t>Rozporządzenia</w:t>
      </w:r>
      <w:bookmarkEnd w:id="47"/>
    </w:p>
    <w:p w14:paraId="27A21F23"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z w:val="22"/>
          <w:szCs w:val="22"/>
        </w:rPr>
      </w:pPr>
      <w:r w:rsidRPr="004169D9">
        <w:rPr>
          <w:rFonts w:eastAsia="Arial"/>
          <w:sz w:val="22"/>
          <w:szCs w:val="22"/>
        </w:rPr>
        <w:t>Rozporządzenie Ministra Pracy i Polityki Społecznej z dnia 26 września 1997 r. - w sprawie ogólnych przepisów bezpieczeństwa i higieny pracy (Dz.U. 2011 nr 173 poz. 1034).</w:t>
      </w:r>
    </w:p>
    <w:p w14:paraId="11914DFF"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z w:val="22"/>
          <w:szCs w:val="22"/>
        </w:rPr>
      </w:pPr>
      <w:r w:rsidRPr="004169D9">
        <w:rPr>
          <w:rFonts w:eastAsia="Arial"/>
          <w:sz w:val="22"/>
          <w:szCs w:val="22"/>
        </w:rPr>
        <w:t>Rozporządzenie Ministra Infrastruktury z dnia 6 lutego 2003 r. - w sprawie bezpieczeństwa i higieny pracy podczas wykonywania robót budowlanych (Dz. U. Nr 47, póz. 401).</w:t>
      </w:r>
    </w:p>
    <w:p w14:paraId="0E69DFAB"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pacing w:val="-2"/>
          <w:sz w:val="22"/>
          <w:szCs w:val="22"/>
        </w:rPr>
      </w:pPr>
      <w:r w:rsidRPr="004169D9">
        <w:rPr>
          <w:rFonts w:eastAsia="Arial"/>
          <w:sz w:val="22"/>
          <w:szCs w:val="22"/>
        </w:rPr>
        <w:t xml:space="preserve">Rozporządzenie Ministra Infrastruktury z dnia 23 czerwca 2003 r. - w sprawie informacji dotyczącej bezpieczeństwa i ochrony zdrowia oraz planu bezpieczeństwa i ochrony zdrowia (Dz. U. Nr 120, </w:t>
      </w:r>
      <w:r w:rsidRPr="004169D9">
        <w:rPr>
          <w:rFonts w:eastAsia="Arial"/>
          <w:spacing w:val="-2"/>
          <w:sz w:val="22"/>
          <w:szCs w:val="22"/>
        </w:rPr>
        <w:t>póz. 1126).</w:t>
      </w:r>
    </w:p>
    <w:p w14:paraId="0EB66729"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z w:val="22"/>
          <w:szCs w:val="22"/>
        </w:rPr>
      </w:pPr>
      <w:r w:rsidRPr="004169D9">
        <w:rPr>
          <w:rFonts w:eastAsia="Arial"/>
          <w:sz w:val="22"/>
          <w:szCs w:val="22"/>
        </w:rPr>
        <w:t>Rozporządzenie Ministra Infrastruktury z dnia 2 września 2004 r. - w sprawie szczegółowego zakresu i formy dokumentacji projektowej, specyfikacji technicznych wykonania i odbioru robót budowlanych oraz programu funkcjonalno-użytkowego (Dz.U. 2013 poz. 1129).</w:t>
      </w:r>
    </w:p>
    <w:p w14:paraId="06A040AD"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z w:val="22"/>
          <w:szCs w:val="22"/>
        </w:rPr>
      </w:pPr>
      <w:r w:rsidRPr="004169D9">
        <w:rPr>
          <w:rFonts w:eastAsia="Arial"/>
          <w:sz w:val="22"/>
          <w:szCs w:val="22"/>
        </w:rPr>
        <w:t>Rozporządzenie Ministra Infrastruktury z dnia 11 sierpnia 2004 r. - w sprawie sposobów deklarowania wyrobów budowlanych oraz sposobu znakowania ich znakiem budowlanym (Dz.U. 2006 nr 245 poz. 1782).</w:t>
      </w:r>
    </w:p>
    <w:p w14:paraId="4CDDE9D7" w14:textId="77777777" w:rsidR="003F4B48" w:rsidRPr="004169D9" w:rsidRDefault="003F4B48" w:rsidP="003F4B48">
      <w:pPr>
        <w:numPr>
          <w:ilvl w:val="0"/>
          <w:numId w:val="64"/>
        </w:numPr>
        <w:shd w:val="clear" w:color="auto" w:fill="FFFFFF"/>
        <w:suppressAutoHyphens w:val="0"/>
        <w:autoSpaceDE w:val="0"/>
        <w:spacing w:after="0" w:line="221" w:lineRule="exact"/>
        <w:ind w:left="1003" w:hanging="283"/>
        <w:rPr>
          <w:rFonts w:eastAsia="Arial"/>
          <w:sz w:val="22"/>
          <w:szCs w:val="22"/>
        </w:rPr>
      </w:pPr>
      <w:r w:rsidRPr="004169D9">
        <w:rPr>
          <w:rFonts w:eastAsia="Arial"/>
          <w:sz w:val="22"/>
          <w:szCs w:val="22"/>
        </w:rPr>
        <w:t>Rozporządzenie Ministra Infrastruktury z dnia 26 czerwca 2002 r. - w sprawie dziennika budowy, montażu i rozbiórki, tablicy informacyjnej oraz ogłoszenia zawierającego dane dotyczące bezpieczeństwa pracy i ochrony zdrowia (Dz.U. 2015 poz. 1775).</w:t>
      </w:r>
    </w:p>
    <w:p w14:paraId="7860B166" w14:textId="77777777" w:rsidR="003F4B48" w:rsidRDefault="003F4B48" w:rsidP="003F4B48">
      <w:pPr>
        <w:shd w:val="clear" w:color="auto" w:fill="FFFFFF"/>
        <w:autoSpaceDE w:val="0"/>
        <w:rPr>
          <w:rFonts w:eastAsia="Arial"/>
          <w:b/>
          <w:bCs/>
          <w:spacing w:val="-10"/>
          <w:szCs w:val="22"/>
        </w:rPr>
      </w:pPr>
    </w:p>
    <w:p w14:paraId="30827D28" w14:textId="7FB1D190" w:rsidR="003F4B48" w:rsidRPr="004169D9" w:rsidRDefault="003F4B48" w:rsidP="002F41BB">
      <w:pPr>
        <w:pStyle w:val="Nagwek2"/>
        <w:rPr>
          <w:rFonts w:eastAsia="Arial"/>
        </w:rPr>
      </w:pPr>
      <w:bookmarkStart w:id="48" w:name="_Toc82685279"/>
      <w:r w:rsidRPr="004169D9">
        <w:rPr>
          <w:rFonts w:eastAsia="Arial"/>
        </w:rPr>
        <w:t>Inne dokumenty i instrukcje</w:t>
      </w:r>
      <w:bookmarkEnd w:id="48"/>
    </w:p>
    <w:p w14:paraId="19083EFA" w14:textId="77777777" w:rsidR="003F4B48" w:rsidRPr="004169D9" w:rsidRDefault="003F4B48" w:rsidP="003F4B48">
      <w:pPr>
        <w:shd w:val="clear" w:color="auto" w:fill="FFFFFF"/>
        <w:autoSpaceDE w:val="0"/>
        <w:spacing w:before="82" w:line="230" w:lineRule="exact"/>
        <w:ind w:left="696"/>
        <w:rPr>
          <w:rFonts w:eastAsia="Arial"/>
          <w:i/>
          <w:iCs/>
          <w:sz w:val="22"/>
          <w:szCs w:val="22"/>
        </w:rPr>
      </w:pPr>
    </w:p>
    <w:p w14:paraId="6C64AF52" w14:textId="77777777" w:rsidR="003F4B48" w:rsidRPr="004169D9" w:rsidRDefault="003F4B48" w:rsidP="003F4B48">
      <w:pPr>
        <w:numPr>
          <w:ilvl w:val="0"/>
          <w:numId w:val="65"/>
        </w:numPr>
        <w:shd w:val="clear" w:color="auto" w:fill="FFFFFF"/>
        <w:suppressAutoHyphens w:val="0"/>
        <w:autoSpaceDE w:val="0"/>
        <w:spacing w:after="0" w:line="230" w:lineRule="exact"/>
        <w:ind w:left="979" w:hanging="283"/>
        <w:rPr>
          <w:rFonts w:eastAsia="Arial"/>
          <w:spacing w:val="-2"/>
          <w:sz w:val="22"/>
          <w:szCs w:val="22"/>
        </w:rPr>
      </w:pPr>
      <w:r w:rsidRPr="004169D9">
        <w:rPr>
          <w:rFonts w:eastAsia="Arial"/>
          <w:sz w:val="22"/>
          <w:szCs w:val="22"/>
        </w:rPr>
        <w:t xml:space="preserve">Warunki techniczne wykonania i odbioru robót budowlano-montażowych, (tom l, II, III, IV, V) </w:t>
      </w:r>
      <w:r w:rsidRPr="004169D9">
        <w:rPr>
          <w:rFonts w:eastAsia="Arial"/>
          <w:spacing w:val="-2"/>
          <w:sz w:val="22"/>
          <w:szCs w:val="22"/>
        </w:rPr>
        <w:t>Arkady, Warszawa 1989-1990.</w:t>
      </w:r>
    </w:p>
    <w:p w14:paraId="6DA6C6F6" w14:textId="77777777" w:rsidR="003F4B48" w:rsidRPr="004169D9" w:rsidRDefault="003F4B48" w:rsidP="003F4B48">
      <w:pPr>
        <w:numPr>
          <w:ilvl w:val="0"/>
          <w:numId w:val="65"/>
        </w:numPr>
        <w:shd w:val="clear" w:color="auto" w:fill="FFFFFF"/>
        <w:suppressAutoHyphens w:val="0"/>
        <w:autoSpaceDE w:val="0"/>
        <w:spacing w:after="0" w:line="226" w:lineRule="exact"/>
        <w:ind w:left="984" w:hanging="283"/>
        <w:rPr>
          <w:rFonts w:eastAsia="Arial"/>
          <w:spacing w:val="-2"/>
          <w:sz w:val="22"/>
          <w:szCs w:val="22"/>
        </w:rPr>
      </w:pPr>
      <w:r w:rsidRPr="004169D9">
        <w:rPr>
          <w:rFonts w:eastAsia="Arial"/>
          <w:spacing w:val="-2"/>
          <w:sz w:val="22"/>
          <w:szCs w:val="22"/>
        </w:rPr>
        <w:t>Warunki techniczne  wykonania i odbioru robót budowlanych.   Instytut Techniki  Budowlanej,  Warszawa 2003-2005</w:t>
      </w:r>
    </w:p>
    <w:p w14:paraId="322BB40B" w14:textId="77777777" w:rsidR="003F4B48" w:rsidRPr="004169D9" w:rsidRDefault="003F4B48" w:rsidP="003F4B48">
      <w:pPr>
        <w:numPr>
          <w:ilvl w:val="0"/>
          <w:numId w:val="65"/>
        </w:numPr>
        <w:shd w:val="clear" w:color="auto" w:fill="FFFFFF"/>
        <w:suppressAutoHyphens w:val="0"/>
        <w:autoSpaceDE w:val="0"/>
        <w:spacing w:after="0" w:line="221" w:lineRule="exact"/>
        <w:ind w:left="979" w:hanging="283"/>
        <w:rPr>
          <w:rFonts w:eastAsia="Arial"/>
          <w:sz w:val="22"/>
          <w:szCs w:val="22"/>
        </w:rPr>
      </w:pPr>
      <w:r w:rsidRPr="004169D9">
        <w:rPr>
          <w:rFonts w:eastAsia="Arial"/>
          <w:spacing w:val="-9"/>
          <w:sz w:val="22"/>
          <w:szCs w:val="22"/>
        </w:rPr>
        <w:t xml:space="preserve">Warunki techniczne wykonania i odbioru sieci i instalacji, Centralny Ośrodek Badawczo-Rozwojowy </w:t>
      </w:r>
      <w:r w:rsidRPr="004169D9">
        <w:rPr>
          <w:rFonts w:eastAsia="Arial"/>
          <w:sz w:val="22"/>
          <w:szCs w:val="22"/>
        </w:rPr>
        <w:t>Techniki Instalacyjnej INSTAL, Warszawa, 2001-2003</w:t>
      </w:r>
    </w:p>
    <w:p w14:paraId="51A6DA65" w14:textId="77777777" w:rsidR="003F4B48" w:rsidRPr="004169D9" w:rsidRDefault="003F4B48" w:rsidP="003F4B48">
      <w:pPr>
        <w:pStyle w:val="Tekstpodstawowy"/>
        <w:numPr>
          <w:ilvl w:val="0"/>
          <w:numId w:val="65"/>
        </w:numPr>
        <w:spacing w:after="0"/>
        <w:ind w:left="1018" w:hanging="283"/>
        <w:jc w:val="both"/>
        <w:rPr>
          <w:rFonts w:ascii="Arial" w:eastAsia="Arial" w:hAnsi="Arial" w:cs="Arial"/>
          <w:sz w:val="22"/>
          <w:szCs w:val="22"/>
        </w:rPr>
      </w:pPr>
      <w:r w:rsidRPr="004169D9">
        <w:rPr>
          <w:rFonts w:ascii="Arial" w:hAnsi="Arial"/>
          <w:sz w:val="22"/>
          <w:szCs w:val="22"/>
        </w:rPr>
        <w:t>Specyfikacje techniczne</w:t>
      </w:r>
      <w:r w:rsidRPr="004169D9">
        <w:rPr>
          <w:rFonts w:ascii="Arial" w:eastAsia="Arial" w:hAnsi="Arial" w:cs="Arial"/>
          <w:spacing w:val="-9"/>
          <w:sz w:val="22"/>
          <w:szCs w:val="22"/>
        </w:rPr>
        <w:t xml:space="preserve"> wykonania i odbioru robót budowlanych, Ośrodek  Wdrożeń Ekonomiczno-Organizacyjnych Budownictwa PROMOCJA Sp. z o.o.</w:t>
      </w:r>
      <w:r w:rsidRPr="004169D9">
        <w:rPr>
          <w:rFonts w:ascii="Arial" w:eastAsia="Arial" w:hAnsi="Arial" w:cs="Arial"/>
          <w:sz w:val="22"/>
          <w:szCs w:val="22"/>
        </w:rPr>
        <w:t>, Warszawa, 2003-2005</w:t>
      </w:r>
    </w:p>
    <w:p w14:paraId="09152AB6" w14:textId="77777777" w:rsidR="003F4B48" w:rsidRPr="004169D9" w:rsidRDefault="003F4B48" w:rsidP="003F4B48">
      <w:pPr>
        <w:pStyle w:val="Tekstpodstawowy"/>
        <w:numPr>
          <w:ilvl w:val="0"/>
          <w:numId w:val="65"/>
        </w:numPr>
        <w:spacing w:after="0"/>
        <w:ind w:left="1018" w:hanging="283"/>
        <w:jc w:val="both"/>
        <w:rPr>
          <w:rFonts w:ascii="Arial" w:eastAsia="Arial" w:hAnsi="Arial" w:cs="Arial"/>
          <w:sz w:val="22"/>
          <w:szCs w:val="22"/>
        </w:rPr>
      </w:pPr>
      <w:r w:rsidRPr="004169D9">
        <w:rPr>
          <w:rFonts w:ascii="Arial" w:eastAsia="Arial" w:hAnsi="Arial" w:cs="Arial"/>
          <w:sz w:val="22"/>
          <w:szCs w:val="22"/>
        </w:rPr>
        <w:t xml:space="preserve">Ogólne Specyfikacje Techniczne, Branżowy Zakład Doświadczalny Budownictwa Drogowego i Mostowego Sp. z o.o., Warszawa 2005 </w:t>
      </w:r>
    </w:p>
    <w:p w14:paraId="0C144FAD" w14:textId="77777777" w:rsidR="003F4B48" w:rsidRDefault="003F4B48" w:rsidP="003F4B48">
      <w:pPr>
        <w:rPr>
          <w:sz w:val="22"/>
          <w:szCs w:val="22"/>
        </w:rPr>
      </w:pPr>
    </w:p>
    <w:p w14:paraId="0241653C" w14:textId="77777777" w:rsidR="003F4B48" w:rsidRDefault="003F4B48" w:rsidP="003F4B48">
      <w:pPr>
        <w:pStyle w:val="Nagwek1"/>
        <w:numPr>
          <w:ilvl w:val="0"/>
          <w:numId w:val="0"/>
        </w:numPr>
        <w:rPr>
          <w:lang w:val="pl-PL"/>
        </w:rPr>
      </w:pPr>
    </w:p>
    <w:p w14:paraId="21D569EB" w14:textId="77777777" w:rsidR="003F4B48" w:rsidRDefault="003F4B48" w:rsidP="003F4B48">
      <w:pPr>
        <w:rPr>
          <w:lang w:eastAsia="x-none"/>
        </w:rPr>
      </w:pPr>
    </w:p>
    <w:p w14:paraId="134D1BEA" w14:textId="77777777" w:rsidR="003F4B48" w:rsidRDefault="003F4B48" w:rsidP="003F4B48">
      <w:pPr>
        <w:rPr>
          <w:lang w:eastAsia="x-none"/>
        </w:rPr>
      </w:pPr>
    </w:p>
    <w:p w14:paraId="1034ABB0" w14:textId="77777777" w:rsidR="003F4B48" w:rsidRDefault="003F4B48" w:rsidP="003F4B48">
      <w:pPr>
        <w:rPr>
          <w:lang w:eastAsia="x-none"/>
        </w:rPr>
      </w:pPr>
    </w:p>
    <w:p w14:paraId="4FAB43F2" w14:textId="77777777" w:rsidR="003F4B48" w:rsidRDefault="003F4B48" w:rsidP="003F4B48">
      <w:pPr>
        <w:rPr>
          <w:lang w:eastAsia="x-none"/>
        </w:rPr>
      </w:pPr>
    </w:p>
    <w:p w14:paraId="785A7FEA" w14:textId="77777777" w:rsidR="003F4B48" w:rsidRDefault="003F4B48" w:rsidP="003F4B48">
      <w:pPr>
        <w:rPr>
          <w:lang w:eastAsia="x-none"/>
        </w:rPr>
      </w:pPr>
    </w:p>
    <w:p w14:paraId="42EA2E84" w14:textId="77777777" w:rsidR="003F4B48" w:rsidRDefault="003F4B48" w:rsidP="003F4B48">
      <w:pPr>
        <w:rPr>
          <w:lang w:eastAsia="x-none"/>
        </w:rPr>
      </w:pPr>
    </w:p>
    <w:p w14:paraId="561AD986" w14:textId="77777777" w:rsidR="00BF15A7" w:rsidRPr="00BF15A7" w:rsidRDefault="00BF15A7" w:rsidP="00BF15A7">
      <w:pPr>
        <w:ind w:left="0"/>
        <w:rPr>
          <w:rFonts w:cs="Times New Roman"/>
          <w:b/>
          <w:color w:val="000000"/>
          <w:sz w:val="22"/>
          <w:szCs w:val="22"/>
          <w:lang w:eastAsia="pl-PL"/>
        </w:rPr>
      </w:pPr>
    </w:p>
    <w:p w14:paraId="0481E062" w14:textId="77777777" w:rsidR="00BF15A7" w:rsidRPr="00BF15A7" w:rsidRDefault="00BF15A7" w:rsidP="00BF15A7">
      <w:pPr>
        <w:ind w:left="0"/>
      </w:pPr>
    </w:p>
    <w:p w14:paraId="30CFA917" w14:textId="77777777" w:rsidR="00BF15A7" w:rsidRDefault="00BF15A7" w:rsidP="00BF15A7">
      <w:pPr>
        <w:ind w:left="0"/>
        <w:rPr>
          <w:rFonts w:cs="Times New Roman"/>
          <w:b/>
          <w:color w:val="000000"/>
          <w:sz w:val="22"/>
          <w:szCs w:val="22"/>
          <w:lang w:eastAsia="pl-PL"/>
        </w:rPr>
      </w:pPr>
    </w:p>
    <w:p w14:paraId="637EC03C" w14:textId="16B481A6" w:rsidR="00BF15A7" w:rsidRPr="00BF15A7" w:rsidRDefault="00BF15A7" w:rsidP="00BF15A7">
      <w:pPr>
        <w:ind w:left="0"/>
      </w:pPr>
    </w:p>
    <w:p w14:paraId="1CBF0301" w14:textId="77777777" w:rsidR="00BF15A7" w:rsidRPr="00A968B9" w:rsidRDefault="00BF15A7" w:rsidP="00A968B9">
      <w:pPr>
        <w:ind w:left="0"/>
        <w:rPr>
          <w:lang w:eastAsia="pl-PL"/>
        </w:rPr>
      </w:pPr>
    </w:p>
    <w:sectPr w:rsidR="00BF15A7" w:rsidRPr="00A968B9" w:rsidSect="00A968B9">
      <w:headerReference w:type="default" r:id="rId8"/>
      <w:footerReference w:type="default" r:id="rId9"/>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5BDA" w14:textId="77777777" w:rsidR="00A968B9" w:rsidRDefault="00A968B9" w:rsidP="00A968B9">
      <w:pPr>
        <w:spacing w:after="0"/>
      </w:pPr>
      <w:r>
        <w:separator/>
      </w:r>
    </w:p>
  </w:endnote>
  <w:endnote w:type="continuationSeparator" w:id="0">
    <w:p w14:paraId="112F4426" w14:textId="77777777" w:rsidR="00A968B9" w:rsidRDefault="00A968B9" w:rsidP="00A96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1A25" w14:textId="77777777" w:rsidR="00A968B9" w:rsidRPr="00931C10" w:rsidRDefault="00A968B9" w:rsidP="00A968B9">
    <w:pPr>
      <w:pBdr>
        <w:top w:val="single" w:sz="4" w:space="0" w:color="000000"/>
        <w:left w:val="none" w:sz="0" w:space="0" w:color="000000"/>
        <w:bottom w:val="none" w:sz="0" w:space="0" w:color="000000"/>
        <w:right w:val="none" w:sz="0" w:space="0" w:color="000000"/>
      </w:pBdr>
      <w:tabs>
        <w:tab w:val="center" w:pos="4536"/>
        <w:tab w:val="right" w:pos="9072"/>
      </w:tabs>
      <w:spacing w:before="120" w:after="0"/>
      <w:ind w:left="0"/>
      <w:jc w:val="center"/>
      <w:rPr>
        <w:i/>
        <w:sz w:val="18"/>
        <w:szCs w:val="18"/>
        <w:lang w:val="x-none"/>
      </w:rPr>
    </w:pPr>
    <w:r w:rsidRPr="00E00987">
      <w:rPr>
        <w:b/>
        <w:color w:val="76923C"/>
        <w:szCs w:val="28"/>
      </w:rPr>
      <w:t xml:space="preserve">Projekt pn. </w:t>
    </w:r>
    <w:r>
      <w:rPr>
        <w:b/>
        <w:color w:val="76923C"/>
        <w:szCs w:val="28"/>
      </w:rPr>
      <w:t>Przebudowa sieci kanalizacyjnej na terenie DPS w Janowicach Wielkich wraz z budową mechaniczno-biologicznej oczyszczalni ścieków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FB09" w14:textId="77777777" w:rsidR="00A968B9" w:rsidRDefault="00A968B9" w:rsidP="00A968B9">
      <w:pPr>
        <w:spacing w:after="0"/>
      </w:pPr>
      <w:r>
        <w:separator/>
      </w:r>
    </w:p>
  </w:footnote>
  <w:footnote w:type="continuationSeparator" w:id="0">
    <w:p w14:paraId="0FF7737A" w14:textId="77777777" w:rsidR="00A968B9" w:rsidRDefault="00A968B9" w:rsidP="00A96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DFC0" w14:textId="561AC93B" w:rsidR="00A968B9" w:rsidRPr="00A968B9" w:rsidRDefault="00A968B9" w:rsidP="00A968B9">
    <w:pPr>
      <w:pStyle w:val="Stopka"/>
      <w:pBdr>
        <w:top w:val="none" w:sz="0" w:space="0" w:color="000000"/>
        <w:left w:val="none" w:sz="0" w:space="0" w:color="000000"/>
        <w:bottom w:val="single" w:sz="4" w:space="1" w:color="000000"/>
        <w:right w:val="none" w:sz="0" w:space="0" w:color="000000"/>
      </w:pBdr>
      <w:ind w:left="0"/>
      <w:jc w:val="center"/>
    </w:pPr>
    <w:bookmarkStart w:id="49" w:name="_Hlk82682869"/>
    <w:r w:rsidRPr="00A968B9">
      <w:rPr>
        <w:noProof/>
      </w:rPr>
      <mc:AlternateContent>
        <mc:Choice Requires="wps">
          <w:drawing>
            <wp:anchor distT="0" distB="0" distL="0" distR="0" simplePos="0" relativeHeight="251659264" behindDoc="0" locked="0" layoutInCell="1" allowOverlap="1" wp14:anchorId="1ED77F91" wp14:editId="2EFA5EFD">
              <wp:simplePos x="0" y="0"/>
              <wp:positionH relativeFrom="page">
                <wp:posOffset>6158230</wp:posOffset>
              </wp:positionH>
              <wp:positionV relativeFrom="paragraph">
                <wp:posOffset>107950</wp:posOffset>
              </wp:positionV>
              <wp:extent cx="416560" cy="116205"/>
              <wp:effectExtent l="5080" t="3175" r="6985" b="4445"/>
              <wp:wrapSquare wrapText="larges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560" cy="1162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45B112" w14:textId="77777777" w:rsidR="00A968B9" w:rsidRDefault="00A968B9" w:rsidP="00A968B9">
                          <w:pPr>
                            <w:pStyle w:val="Nagwek"/>
                          </w:pPr>
                          <w:r>
                            <w:rPr>
                              <w:rStyle w:val="Numerstrony"/>
                              <w:sz w:val="16"/>
                              <w:szCs w:val="16"/>
                            </w:rPr>
                            <w:fldChar w:fldCharType="begin"/>
                          </w:r>
                          <w:r>
                            <w:rPr>
                              <w:rStyle w:val="Numerstrony"/>
                              <w:sz w:val="16"/>
                              <w:szCs w:val="16"/>
                            </w:rPr>
                            <w:instrText xml:space="preserve"> PAGE </w:instrText>
                          </w:r>
                          <w:r>
                            <w:rPr>
                              <w:rStyle w:val="Numerstrony"/>
                              <w:sz w:val="16"/>
                              <w:szCs w:val="16"/>
                            </w:rPr>
                            <w:fldChar w:fldCharType="separate"/>
                          </w:r>
                          <w:r>
                            <w:rPr>
                              <w:rStyle w:val="Numerstrony"/>
                              <w:noProof/>
                              <w:sz w:val="16"/>
                              <w:szCs w:val="16"/>
                            </w:rPr>
                            <w:t>2</w:t>
                          </w:r>
                          <w:r>
                            <w:rPr>
                              <w:rStyle w:val="Numerstrony"/>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77F91" id="_x0000_t202" coordsize="21600,21600" o:spt="202" path="m,l,21600r21600,l21600,xe">
              <v:stroke joinstyle="miter"/>
              <v:path gradientshapeok="t" o:connecttype="rect"/>
            </v:shapetype>
            <v:shape id="Pole tekstowe 2" o:spid="_x0000_s1026" type="#_x0000_t202" style="position:absolute;left:0;text-align:left;margin-left:484.9pt;margin-top:8.5pt;width:32.8pt;height:9.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" stroked="f">
              <v:fill opacity="0"/>
              <v:textbox inset="0,0,0,0">
                <w:txbxContent>
                  <w:p w14:paraId="4C45B112" w14:textId="77777777" w:rsidR="00A968B9" w:rsidRDefault="00A968B9" w:rsidP="00A968B9">
                    <w:pPr>
                      <w:pStyle w:val="Nagwek"/>
                    </w:pPr>
                    <w:r>
                      <w:rPr>
                        <w:rStyle w:val="Numerstrony"/>
                        <w:sz w:val="16"/>
                        <w:szCs w:val="16"/>
                      </w:rPr>
                      <w:fldChar w:fldCharType="begin"/>
                    </w:r>
                    <w:r>
                      <w:rPr>
                        <w:rStyle w:val="Numerstrony"/>
                        <w:sz w:val="16"/>
                        <w:szCs w:val="16"/>
                      </w:rPr>
                      <w:instrText xml:space="preserve"> PAGE </w:instrText>
                    </w:r>
                    <w:r>
                      <w:rPr>
                        <w:rStyle w:val="Numerstrony"/>
                        <w:sz w:val="16"/>
                        <w:szCs w:val="16"/>
                      </w:rPr>
                      <w:fldChar w:fldCharType="separate"/>
                    </w:r>
                    <w:r>
                      <w:rPr>
                        <w:rStyle w:val="Numerstrony"/>
                        <w:noProof/>
                        <w:sz w:val="16"/>
                        <w:szCs w:val="16"/>
                      </w:rPr>
                      <w:t>2</w:t>
                    </w:r>
                    <w:r>
                      <w:rPr>
                        <w:rStyle w:val="Numerstrony"/>
                        <w:sz w:val="16"/>
                        <w:szCs w:val="16"/>
                      </w:rPr>
                      <w:fldChar w:fldCharType="end"/>
                    </w:r>
                  </w:p>
                </w:txbxContent>
              </v:textbox>
              <w10:wrap type="square" side="largest" anchorx="page"/>
            </v:shape>
          </w:pict>
        </mc:Fallback>
      </mc:AlternateContent>
    </w:r>
    <w:r w:rsidRPr="00A968B9">
      <w:cr/>
      <w:t>Specyfikacje techniczne wykonania i odbioru robót budowlanyc</w:t>
    </w:r>
    <w:r w:rsidRPr="00A968B9">
      <w:t>h</w:t>
    </w:r>
    <w:bookmarkEnd w:id="49"/>
  </w:p>
  <w:p w14:paraId="2111FFBE" w14:textId="77777777" w:rsidR="00A968B9" w:rsidRPr="00A968B9" w:rsidRDefault="00A968B9" w:rsidP="00A968B9">
    <w:pPr>
      <w:pStyle w:val="Stopka"/>
      <w:pBdr>
        <w:top w:val="none" w:sz="0" w:space="0" w:color="000000"/>
        <w:left w:val="none" w:sz="0" w:space="0" w:color="000000"/>
        <w:bottom w:val="single" w:sz="4" w:space="1" w:color="000000"/>
        <w:right w:val="none" w:sz="0" w:space="0" w:color="000000"/>
      </w:pBdr>
      <w:ind w:left="0"/>
      <w:jc w:val="center"/>
    </w:pPr>
    <w:r w:rsidRPr="00A968B9">
      <w:t>ST-01 Roboty pomiarowe</w:t>
    </w:r>
  </w:p>
  <w:p w14:paraId="5B054D74" w14:textId="401C5C60" w:rsidR="00A968B9" w:rsidRDefault="00A968B9">
    <w:pPr>
      <w:pStyle w:val="Nagwek"/>
    </w:pPr>
  </w:p>
  <w:p w14:paraId="1B10B06F" w14:textId="401C5C60" w:rsidR="00A968B9" w:rsidRDefault="00A968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name w:val="WW8Num59"/>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47"/>
        </w:tabs>
        <w:ind w:left="2268" w:hanging="2268"/>
      </w:pPr>
      <w:rPr>
        <w:rFonts w:hint="default"/>
      </w:rPr>
    </w:lvl>
    <w:lvl w:ilvl="4">
      <w:start w:val="1"/>
      <w:numFmt w:val="none"/>
      <w:suff w:val="nothing"/>
      <w:lvlText w:val="5.1.1.2.1"/>
      <w:lvlJc w:val="left"/>
      <w:pPr>
        <w:tabs>
          <w:tab w:val="num" w:pos="1440"/>
        </w:tabs>
        <w:ind w:left="1644" w:hanging="1644"/>
      </w:pPr>
      <w:rPr>
        <w:rFonts w:hint="default"/>
      </w:rPr>
    </w:lvl>
    <w:lvl w:ilvl="5">
      <w:start w:val="1"/>
      <w:numFmt w:val="none"/>
      <w:suff w:val="nothing"/>
      <w:lvlText w:val=""/>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B"/>
    <w:multiLevelType w:val="multilevel"/>
    <w:tmpl w:val="985A42FC"/>
    <w:name w:val="WW8Num76"/>
    <w:lvl w:ilvl="0">
      <w:start w:val="1"/>
      <w:numFmt w:val="decimal"/>
      <w:lvlText w:val="%1."/>
      <w:lvlJc w:val="left"/>
      <w:pPr>
        <w:tabs>
          <w:tab w:val="num" w:pos="0"/>
        </w:tabs>
        <w:ind w:left="360" w:hanging="360"/>
      </w:pPr>
    </w:lvl>
    <w:lvl w:ilvl="1">
      <w:start w:val="3"/>
      <w:numFmt w:val="decimal"/>
      <w:pStyle w:val="Normalny"/>
      <w:isLgl/>
      <w:lvlText w:val="%1.%2"/>
      <w:lvlJc w:val="left"/>
      <w:pPr>
        <w:ind w:left="555" w:hanging="555"/>
      </w:pPr>
      <w:rPr>
        <w:rFonts w:hint="default"/>
      </w:rPr>
    </w:lvl>
    <w:lvl w:ilvl="2">
      <w:start w:val="2"/>
      <w:numFmt w:val="decimal"/>
      <w:pStyle w:val="Normalny"/>
      <w:isLgl/>
      <w:lvlText w:val="%1.%2.%3"/>
      <w:lvlJc w:val="left"/>
      <w:pPr>
        <w:ind w:left="720" w:hanging="720"/>
      </w:pPr>
      <w:rPr>
        <w:rFonts w:hint="default"/>
      </w:rPr>
    </w:lvl>
    <w:lvl w:ilvl="3">
      <w:start w:val="1"/>
      <w:numFmt w:val="decimal"/>
      <w:pStyle w:val="Normalny"/>
      <w:isLgl/>
      <w:lvlText w:val="%1.%2.%3.%4"/>
      <w:lvlJc w:val="left"/>
      <w:pPr>
        <w:ind w:left="720" w:hanging="720"/>
      </w:pPr>
      <w:rPr>
        <w:rFonts w:hint="default"/>
      </w:rPr>
    </w:lvl>
    <w:lvl w:ilvl="4">
      <w:start w:val="1"/>
      <w:numFmt w:val="decimal"/>
      <w:pStyle w:val="Normalny"/>
      <w:isLgl/>
      <w:lvlText w:val="%1.%2.%3.%4.%5"/>
      <w:lvlJc w:val="left"/>
      <w:pPr>
        <w:ind w:left="1080" w:hanging="1080"/>
      </w:pPr>
      <w:rPr>
        <w:rFonts w:hint="default"/>
      </w:rPr>
    </w:lvl>
    <w:lvl w:ilvl="5">
      <w:start w:val="1"/>
      <w:numFmt w:val="decimal"/>
      <w:pStyle w:val="Normalny"/>
      <w:isLgl/>
      <w:lvlText w:val="%1.%2.%3.%4.%5.%6"/>
      <w:lvlJc w:val="left"/>
      <w:pPr>
        <w:ind w:left="1080" w:hanging="1080"/>
      </w:pPr>
      <w:rPr>
        <w:rFonts w:hint="default"/>
      </w:rPr>
    </w:lvl>
    <w:lvl w:ilvl="6">
      <w:start w:val="1"/>
      <w:numFmt w:val="decimal"/>
      <w:pStyle w:val="Normalny"/>
      <w:isLgl/>
      <w:lvlText w:val="%1.%2.%3.%4.%5.%6.%7"/>
      <w:lvlJc w:val="left"/>
      <w:pPr>
        <w:ind w:left="1440" w:hanging="1440"/>
      </w:pPr>
      <w:rPr>
        <w:rFonts w:hint="default"/>
      </w:rPr>
    </w:lvl>
    <w:lvl w:ilvl="7">
      <w:start w:val="1"/>
      <w:numFmt w:val="decimal"/>
      <w:pStyle w:val="Normalny"/>
      <w:isLgl/>
      <w:lvlText w:val="%1.%2.%3.%4.%5.%6.%7.%8"/>
      <w:lvlJc w:val="left"/>
      <w:pPr>
        <w:ind w:left="1440" w:hanging="1440"/>
      </w:pPr>
      <w:rPr>
        <w:rFonts w:hint="default"/>
      </w:rPr>
    </w:lvl>
    <w:lvl w:ilvl="8">
      <w:start w:val="1"/>
      <w:numFmt w:val="decimal"/>
      <w:pStyle w:val="Normalny"/>
      <w:isLgl/>
      <w:lvlText w:val="%1.%2.%3.%4.%5.%6.%7.%8.%9"/>
      <w:lvlJc w:val="left"/>
      <w:pPr>
        <w:ind w:left="1800" w:hanging="1800"/>
      </w:pPr>
      <w:rPr>
        <w:rFonts w:hint="default"/>
      </w:rPr>
    </w:lvl>
  </w:abstractNum>
  <w:abstractNum w:abstractNumId="3" w15:restartNumberingAfterBreak="0">
    <w:nsid w:val="0000000F"/>
    <w:multiLevelType w:val="multilevel"/>
    <w:tmpl w:val="0000000F"/>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 w15:restartNumberingAfterBreak="0">
    <w:nsid w:val="00000011"/>
    <w:multiLevelType w:val="multilevel"/>
    <w:tmpl w:val="00000011"/>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 w15:restartNumberingAfterBreak="0">
    <w:nsid w:val="00000012"/>
    <w:multiLevelType w:val="multilevel"/>
    <w:tmpl w:val="00000012"/>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6" w15:restartNumberingAfterBreak="0">
    <w:nsid w:val="00000013"/>
    <w:multiLevelType w:val="multilevel"/>
    <w:tmpl w:val="00000013"/>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7" w15:restartNumberingAfterBreak="0">
    <w:nsid w:val="00000014"/>
    <w:multiLevelType w:val="multilevel"/>
    <w:tmpl w:val="00000014"/>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8" w15:restartNumberingAfterBreak="0">
    <w:nsid w:val="00000015"/>
    <w:multiLevelType w:val="multilevel"/>
    <w:tmpl w:val="00000015"/>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9" w15:restartNumberingAfterBreak="0">
    <w:nsid w:val="00000016"/>
    <w:multiLevelType w:val="multilevel"/>
    <w:tmpl w:val="00000016"/>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0" w15:restartNumberingAfterBreak="0">
    <w:nsid w:val="00000017"/>
    <w:multiLevelType w:val="multilevel"/>
    <w:tmpl w:val="00000017"/>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1" w15:restartNumberingAfterBreak="0">
    <w:nsid w:val="00000018"/>
    <w:multiLevelType w:val="multilevel"/>
    <w:tmpl w:val="0000001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2" w15:restartNumberingAfterBreak="0">
    <w:nsid w:val="00000019"/>
    <w:multiLevelType w:val="multilevel"/>
    <w:tmpl w:val="00000019"/>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3" w15:restartNumberingAfterBreak="0">
    <w:nsid w:val="0000001A"/>
    <w:multiLevelType w:val="multilevel"/>
    <w:tmpl w:val="0000001A"/>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4" w15:restartNumberingAfterBreak="0">
    <w:nsid w:val="0000001B"/>
    <w:multiLevelType w:val="multilevel"/>
    <w:tmpl w:val="0000001B"/>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6" w15:restartNumberingAfterBreak="0">
    <w:nsid w:val="0000001D"/>
    <w:multiLevelType w:val="multilevel"/>
    <w:tmpl w:val="0000001D"/>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7" w15:restartNumberingAfterBreak="0">
    <w:nsid w:val="0000001E"/>
    <w:multiLevelType w:val="multilevel"/>
    <w:tmpl w:val="0000001E"/>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8" w15:restartNumberingAfterBreak="0">
    <w:nsid w:val="0000001F"/>
    <w:multiLevelType w:val="multilevel"/>
    <w:tmpl w:val="0000001F"/>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9" w15:restartNumberingAfterBreak="0">
    <w:nsid w:val="00000020"/>
    <w:multiLevelType w:val="multilevel"/>
    <w:tmpl w:val="00000020"/>
    <w:lvl w:ilvl="0">
      <w:start w:val="6"/>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0" w15:restartNumberingAfterBreak="0">
    <w:nsid w:val="00000021"/>
    <w:multiLevelType w:val="multilevel"/>
    <w:tmpl w:val="00000021"/>
    <w:lvl w:ilvl="0">
      <w:start w:val="7"/>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1" w15:restartNumberingAfterBreak="0">
    <w:nsid w:val="00000022"/>
    <w:multiLevelType w:val="multilevel"/>
    <w:tmpl w:val="0000002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2" w15:restartNumberingAfterBreak="0">
    <w:nsid w:val="00000023"/>
    <w:multiLevelType w:val="multilevel"/>
    <w:tmpl w:val="00000023"/>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3" w15:restartNumberingAfterBreak="0">
    <w:nsid w:val="00000024"/>
    <w:multiLevelType w:val="multilevel"/>
    <w:tmpl w:val="00000024"/>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4" w15:restartNumberingAfterBreak="0">
    <w:nsid w:val="00000025"/>
    <w:multiLevelType w:val="multilevel"/>
    <w:tmpl w:val="00000025"/>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15:restartNumberingAfterBreak="0">
    <w:nsid w:val="00000026"/>
    <w:multiLevelType w:val="multilevel"/>
    <w:tmpl w:val="00000026"/>
    <w:lvl w:ilvl="0">
      <w:start w:val="3"/>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000027"/>
    <w:multiLevelType w:val="multilevel"/>
    <w:tmpl w:val="00000027"/>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27" w15:restartNumberingAfterBreak="0">
    <w:nsid w:val="00000028"/>
    <w:multiLevelType w:val="multilevel"/>
    <w:tmpl w:val="00000028"/>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28" w15:restartNumberingAfterBreak="0">
    <w:nsid w:val="00000029"/>
    <w:multiLevelType w:val="multilevel"/>
    <w:tmpl w:val="00000029"/>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9" w15:restartNumberingAfterBreak="0">
    <w:nsid w:val="0000002A"/>
    <w:multiLevelType w:val="multilevel"/>
    <w:tmpl w:val="0000002A"/>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0" w15:restartNumberingAfterBreak="0">
    <w:nsid w:val="0000002B"/>
    <w:multiLevelType w:val="multilevel"/>
    <w:tmpl w:val="0000002B"/>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1" w15:restartNumberingAfterBreak="0">
    <w:nsid w:val="0000002C"/>
    <w:multiLevelType w:val="multilevel"/>
    <w:tmpl w:val="0000002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2" w15:restartNumberingAfterBreak="0">
    <w:nsid w:val="0000002D"/>
    <w:multiLevelType w:val="multilevel"/>
    <w:tmpl w:val="0000002D"/>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3" w15:restartNumberingAfterBreak="0">
    <w:nsid w:val="0000002E"/>
    <w:multiLevelType w:val="multilevel"/>
    <w:tmpl w:val="0000002E"/>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4" w15:restartNumberingAfterBreak="0">
    <w:nsid w:val="0000002F"/>
    <w:multiLevelType w:val="multilevel"/>
    <w:tmpl w:val="0000002F"/>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5" w15:restartNumberingAfterBreak="0">
    <w:nsid w:val="00000030"/>
    <w:multiLevelType w:val="multilevel"/>
    <w:tmpl w:val="00000030"/>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6" w15:restartNumberingAfterBreak="0">
    <w:nsid w:val="00000032"/>
    <w:multiLevelType w:val="multilevel"/>
    <w:tmpl w:val="0000003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7" w15:restartNumberingAfterBreak="0">
    <w:nsid w:val="00000033"/>
    <w:multiLevelType w:val="multilevel"/>
    <w:tmpl w:val="00000033"/>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38" w15:restartNumberingAfterBreak="0">
    <w:nsid w:val="00000034"/>
    <w:multiLevelType w:val="multilevel"/>
    <w:tmpl w:val="0000003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39" w15:restartNumberingAfterBreak="0">
    <w:nsid w:val="00000035"/>
    <w:multiLevelType w:val="multilevel"/>
    <w:tmpl w:val="00000035"/>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0" w15:restartNumberingAfterBreak="0">
    <w:nsid w:val="00000036"/>
    <w:multiLevelType w:val="multilevel"/>
    <w:tmpl w:val="00000036"/>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1" w15:restartNumberingAfterBreak="0">
    <w:nsid w:val="00000037"/>
    <w:multiLevelType w:val="multilevel"/>
    <w:tmpl w:val="00000037"/>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2" w15:restartNumberingAfterBreak="0">
    <w:nsid w:val="00000038"/>
    <w:multiLevelType w:val="multilevel"/>
    <w:tmpl w:val="0000003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3" w15:restartNumberingAfterBreak="0">
    <w:nsid w:val="00000039"/>
    <w:multiLevelType w:val="multilevel"/>
    <w:tmpl w:val="00000039"/>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4" w15:restartNumberingAfterBreak="0">
    <w:nsid w:val="0000003A"/>
    <w:multiLevelType w:val="multilevel"/>
    <w:tmpl w:val="0000003A"/>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5" w15:restartNumberingAfterBreak="0">
    <w:nsid w:val="0000003B"/>
    <w:multiLevelType w:val="multilevel"/>
    <w:tmpl w:val="0000003B"/>
    <w:lvl w:ilvl="0">
      <w:start w:val="4"/>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C"/>
    <w:multiLevelType w:val="multilevel"/>
    <w:tmpl w:val="0000003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7" w15:restartNumberingAfterBreak="0">
    <w:nsid w:val="0000003D"/>
    <w:multiLevelType w:val="multilevel"/>
    <w:tmpl w:val="0000003D"/>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8" w15:restartNumberingAfterBreak="0">
    <w:nsid w:val="0000003E"/>
    <w:multiLevelType w:val="multilevel"/>
    <w:tmpl w:val="0000003E"/>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9" w15:restartNumberingAfterBreak="0">
    <w:nsid w:val="0000003F"/>
    <w:multiLevelType w:val="multilevel"/>
    <w:tmpl w:val="0000003F"/>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0" w15:restartNumberingAfterBreak="0">
    <w:nsid w:val="00000040"/>
    <w:multiLevelType w:val="multilevel"/>
    <w:tmpl w:val="00000040"/>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1" w15:restartNumberingAfterBreak="0">
    <w:nsid w:val="00000041"/>
    <w:multiLevelType w:val="multilevel"/>
    <w:tmpl w:val="00000041"/>
    <w:lvl w:ilvl="0">
      <w:start w:val="1"/>
      <w:numFmt w:val="bullet"/>
      <w:lvlText w:val="·"/>
      <w:lvlJc w:val="left"/>
      <w:pPr>
        <w:tabs>
          <w:tab w:val="num" w:pos="283"/>
        </w:tabs>
      </w:pPr>
      <w:rPr>
        <w:rFonts w:ascii="Symbol" w:hAnsi="Symbol"/>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2" w15:restartNumberingAfterBreak="0">
    <w:nsid w:val="00000042"/>
    <w:multiLevelType w:val="multilevel"/>
    <w:tmpl w:val="0000004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3" w15:restartNumberingAfterBreak="0">
    <w:nsid w:val="00000043"/>
    <w:multiLevelType w:val="multilevel"/>
    <w:tmpl w:val="00000043"/>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4" w15:restartNumberingAfterBreak="0">
    <w:nsid w:val="00000044"/>
    <w:multiLevelType w:val="multilevel"/>
    <w:tmpl w:val="0000004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55" w15:restartNumberingAfterBreak="0">
    <w:nsid w:val="00000045"/>
    <w:multiLevelType w:val="multilevel"/>
    <w:tmpl w:val="00000045"/>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56" w15:restartNumberingAfterBreak="0">
    <w:nsid w:val="00000046"/>
    <w:multiLevelType w:val="multilevel"/>
    <w:tmpl w:val="00000046"/>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57" w15:restartNumberingAfterBreak="0">
    <w:nsid w:val="00000047"/>
    <w:multiLevelType w:val="multilevel"/>
    <w:tmpl w:val="00000047"/>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58" w15:restartNumberingAfterBreak="0">
    <w:nsid w:val="00000048"/>
    <w:multiLevelType w:val="multilevel"/>
    <w:tmpl w:val="00000048"/>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59" w15:restartNumberingAfterBreak="0">
    <w:nsid w:val="107F052B"/>
    <w:multiLevelType w:val="singleLevel"/>
    <w:tmpl w:val="0000000B"/>
    <w:lvl w:ilvl="0">
      <w:start w:val="1"/>
      <w:numFmt w:val="decimal"/>
      <w:lvlText w:val="%1."/>
      <w:lvlJc w:val="left"/>
      <w:pPr>
        <w:tabs>
          <w:tab w:val="num" w:pos="0"/>
        </w:tabs>
        <w:ind w:left="360" w:hanging="360"/>
      </w:pPr>
    </w:lvl>
  </w:abstractNum>
  <w:abstractNum w:abstractNumId="60" w15:restartNumberingAfterBreak="0">
    <w:nsid w:val="1C1A49B8"/>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1" w15:restartNumberingAfterBreak="0">
    <w:nsid w:val="20E11AEB"/>
    <w:multiLevelType w:val="hybridMultilevel"/>
    <w:tmpl w:val="C8C02274"/>
    <w:lvl w:ilvl="0" w:tplc="FFFFFFFF">
      <w:start w:val="1"/>
      <w:numFmt w:val="bullet"/>
      <w:lvlText w:val="-"/>
      <w:lvlJc w:val="left"/>
      <w:pPr>
        <w:tabs>
          <w:tab w:val="num" w:pos="2340"/>
        </w:tabs>
        <w:ind w:left="2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2" w15:restartNumberingAfterBreak="0">
    <w:nsid w:val="21296480"/>
    <w:multiLevelType w:val="hybridMultilevel"/>
    <w:tmpl w:val="BC9E6AA0"/>
    <w:lvl w:ilvl="0" w:tplc="997A4EFA">
      <w:start w:val="1"/>
      <w:numFmt w:val="lowerLetter"/>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3" w15:restartNumberingAfterBreak="0">
    <w:nsid w:val="34D05175"/>
    <w:multiLevelType w:val="hybridMultilevel"/>
    <w:tmpl w:val="5A3AF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3BF317A"/>
    <w:multiLevelType w:val="hybridMultilevel"/>
    <w:tmpl w:val="C6A2D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B74C32"/>
    <w:multiLevelType w:val="singleLevel"/>
    <w:tmpl w:val="EE4C7A9A"/>
    <w:lvl w:ilvl="0">
      <w:start w:val="3"/>
      <w:numFmt w:val="bullet"/>
      <w:lvlText w:val="–"/>
      <w:lvlJc w:val="left"/>
      <w:pPr>
        <w:tabs>
          <w:tab w:val="num" w:pos="360"/>
        </w:tabs>
        <w:ind w:left="360" w:hanging="360"/>
      </w:pPr>
      <w:rPr>
        <w:rFonts w:hint="default"/>
      </w:rPr>
    </w:lvl>
  </w:abstractNum>
  <w:abstractNum w:abstractNumId="66" w15:restartNumberingAfterBreak="0">
    <w:nsid w:val="478153CB"/>
    <w:multiLevelType w:val="hybridMultilevel"/>
    <w:tmpl w:val="B798BF96"/>
    <w:lvl w:ilvl="0" w:tplc="04150017">
      <w:start w:val="136"/>
      <w:numFmt w:val="bullet"/>
      <w:lvlText w:val="-"/>
      <w:lvlJc w:val="left"/>
      <w:pPr>
        <w:tabs>
          <w:tab w:val="num" w:pos="360"/>
        </w:tabs>
        <w:ind w:left="360" w:hanging="360"/>
      </w:pPr>
      <w:rPr>
        <w:rFonts w:ascii="Times New Roman" w:hAnsi="Times New Roman"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3"/>
  </w:num>
  <w:num w:numId="4">
    <w:abstractNumId w:val="59"/>
  </w:num>
  <w:num w:numId="5">
    <w:abstractNumId w:val="64"/>
  </w:num>
  <w:num w:numId="6">
    <w:abstractNumId w:val="66"/>
  </w:num>
  <w:num w:numId="7">
    <w:abstractNumId w:val="62"/>
  </w:num>
  <w:num w:numId="8">
    <w:abstractNumId w:val="65"/>
  </w:num>
  <w:num w:numId="9">
    <w:abstractNumId w:val="61"/>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3"/>
  </w:num>
  <w:num w:numId="21">
    <w:abstractNumId w:val="14"/>
  </w:num>
  <w:num w:numId="22">
    <w:abstractNumId w:val="15"/>
  </w:num>
  <w:num w:numId="23">
    <w:abstractNumId w:val="16"/>
  </w:num>
  <w:num w:numId="24">
    <w:abstractNumId w:val="17"/>
  </w:num>
  <w:num w:numId="25">
    <w:abstractNumId w:val="18"/>
  </w:num>
  <w:num w:numId="26">
    <w:abstractNumId w:val="19"/>
  </w:num>
  <w:num w:numId="27">
    <w:abstractNumId w:val="20"/>
  </w:num>
  <w:num w:numId="28">
    <w:abstractNumId w:val="21"/>
  </w:num>
  <w:num w:numId="29">
    <w:abstractNumId w:val="22"/>
  </w:num>
  <w:num w:numId="30">
    <w:abstractNumId w:val="23"/>
  </w:num>
  <w:num w:numId="31">
    <w:abstractNumId w:val="24"/>
  </w:num>
  <w:num w:numId="32">
    <w:abstractNumId w:val="25"/>
  </w:num>
  <w:num w:numId="33">
    <w:abstractNumId w:val="26"/>
  </w:num>
  <w:num w:numId="34">
    <w:abstractNumId w:val="27"/>
  </w:num>
  <w:num w:numId="35">
    <w:abstractNumId w:val="28"/>
  </w:num>
  <w:num w:numId="36">
    <w:abstractNumId w:val="29"/>
  </w:num>
  <w:num w:numId="37">
    <w:abstractNumId w:val="30"/>
  </w:num>
  <w:num w:numId="38">
    <w:abstractNumId w:val="31"/>
  </w:num>
  <w:num w:numId="39">
    <w:abstractNumId w:val="32"/>
  </w:num>
  <w:num w:numId="40">
    <w:abstractNumId w:val="33"/>
  </w:num>
  <w:num w:numId="41">
    <w:abstractNumId w:val="34"/>
  </w:num>
  <w:num w:numId="42">
    <w:abstractNumId w:val="35"/>
  </w:num>
  <w:num w:numId="43">
    <w:abstractNumId w:val="36"/>
  </w:num>
  <w:num w:numId="44">
    <w:abstractNumId w:val="37"/>
  </w:num>
  <w:num w:numId="45">
    <w:abstractNumId w:val="38"/>
  </w:num>
  <w:num w:numId="46">
    <w:abstractNumId w:val="39"/>
  </w:num>
  <w:num w:numId="47">
    <w:abstractNumId w:val="40"/>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 w:numId="56">
    <w:abstractNumId w:val="49"/>
  </w:num>
  <w:num w:numId="57">
    <w:abstractNumId w:val="50"/>
  </w:num>
  <w:num w:numId="58">
    <w:abstractNumId w:val="51"/>
  </w:num>
  <w:num w:numId="59">
    <w:abstractNumId w:val="52"/>
  </w:num>
  <w:num w:numId="60">
    <w:abstractNumId w:val="53"/>
  </w:num>
  <w:num w:numId="61">
    <w:abstractNumId w:val="54"/>
  </w:num>
  <w:num w:numId="62">
    <w:abstractNumId w:val="55"/>
  </w:num>
  <w:num w:numId="63">
    <w:abstractNumId w:val="56"/>
  </w:num>
  <w:num w:numId="64">
    <w:abstractNumId w:val="57"/>
  </w:num>
  <w:num w:numId="65">
    <w:abstractNumId w:val="58"/>
  </w:num>
  <w:num w:numId="66">
    <w:abstractNumId w:val="0"/>
    <w:lvlOverride w:ilvl="0">
      <w:lvl w:ilvl="0">
        <w:start w:val="1"/>
        <w:numFmt w:val="bullet"/>
        <w:lvlText w:val="%1"/>
        <w:legacy w:legacy="1" w:legacySpace="0" w:legacyIndent="360"/>
        <w:lvlJc w:val="left"/>
        <w:pPr>
          <w:ind w:left="360" w:hanging="360"/>
        </w:pPr>
        <w:rPr>
          <w:rFonts w:ascii="Symbol" w:hAnsi="Symbol" w:hint="default"/>
        </w:rPr>
      </w:lvl>
    </w:lvlOverride>
  </w:num>
  <w:num w:numId="67">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1E"/>
    <w:rsid w:val="001D687A"/>
    <w:rsid w:val="002F41BB"/>
    <w:rsid w:val="003F4B48"/>
    <w:rsid w:val="0042491E"/>
    <w:rsid w:val="007E13DE"/>
    <w:rsid w:val="00A968B9"/>
    <w:rsid w:val="00BF15A7"/>
    <w:rsid w:val="00E912C7"/>
    <w:rsid w:val="00FB36B5"/>
    <w:rsid w:val="00FD3A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1E59130"/>
  <w15:chartTrackingRefBased/>
  <w15:docId w15:val="{56EB6838-CD2E-43C7-9065-3DD93844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68B9"/>
    <w:pPr>
      <w:suppressAutoHyphens/>
      <w:spacing w:after="120" w:line="240" w:lineRule="auto"/>
      <w:ind w:left="567"/>
      <w:jc w:val="both"/>
    </w:pPr>
    <w:rPr>
      <w:rFonts w:ascii="Arial" w:eastAsia="Times New Roman" w:hAnsi="Arial" w:cs="Arial"/>
      <w:sz w:val="20"/>
      <w:szCs w:val="20"/>
      <w:lang w:eastAsia="zh-CN"/>
    </w:rPr>
  </w:style>
  <w:style w:type="paragraph" w:styleId="Nagwek1">
    <w:name w:val="heading 1"/>
    <w:basedOn w:val="Normalny"/>
    <w:next w:val="Normalny"/>
    <w:link w:val="Nagwek1Znak"/>
    <w:qFormat/>
    <w:rsid w:val="00A968B9"/>
    <w:pPr>
      <w:keepNext/>
      <w:numPr>
        <w:numId w:val="67"/>
      </w:numPr>
      <w:spacing w:line="360" w:lineRule="atLeast"/>
      <w:jc w:val="left"/>
      <w:outlineLvl w:val="0"/>
    </w:pPr>
    <w:rPr>
      <w:b/>
      <w:caps/>
      <w:sz w:val="26"/>
      <w:szCs w:val="26"/>
      <w:lang w:val="x-none"/>
    </w:rPr>
  </w:style>
  <w:style w:type="paragraph" w:styleId="Nagwek2">
    <w:name w:val="heading 2"/>
    <w:basedOn w:val="Normalny"/>
    <w:next w:val="Normalny"/>
    <w:link w:val="Nagwek2Znak"/>
    <w:uiPriority w:val="9"/>
    <w:unhideWhenUsed/>
    <w:qFormat/>
    <w:rsid w:val="00A968B9"/>
    <w:pPr>
      <w:keepNext/>
      <w:keepLines/>
      <w:numPr>
        <w:ilvl w:val="1"/>
        <w:numId w:val="67"/>
      </w:numPr>
      <w:spacing w:before="40" w:after="0"/>
      <w:outlineLvl w:val="1"/>
    </w:pPr>
    <w:rPr>
      <w:rFonts w:eastAsiaTheme="majorEastAsia" w:cstheme="majorBidi"/>
      <w:b/>
      <w:sz w:val="26"/>
      <w:szCs w:val="26"/>
    </w:rPr>
  </w:style>
  <w:style w:type="paragraph" w:styleId="Nagwek3">
    <w:name w:val="heading 3"/>
    <w:basedOn w:val="Normalny"/>
    <w:next w:val="Normalny"/>
    <w:link w:val="Nagwek3Znak"/>
    <w:uiPriority w:val="9"/>
    <w:semiHidden/>
    <w:unhideWhenUsed/>
    <w:qFormat/>
    <w:rsid w:val="002F41BB"/>
    <w:pPr>
      <w:keepNext/>
      <w:keepLines/>
      <w:numPr>
        <w:ilvl w:val="2"/>
        <w:numId w:val="67"/>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2F41BB"/>
    <w:pPr>
      <w:keepNext/>
      <w:keepLines/>
      <w:numPr>
        <w:ilvl w:val="3"/>
        <w:numId w:val="67"/>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2F41BB"/>
    <w:pPr>
      <w:keepNext/>
      <w:keepLines/>
      <w:numPr>
        <w:ilvl w:val="4"/>
        <w:numId w:val="67"/>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2F41BB"/>
    <w:pPr>
      <w:keepNext/>
      <w:keepLines/>
      <w:numPr>
        <w:ilvl w:val="5"/>
        <w:numId w:val="67"/>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2F41BB"/>
    <w:pPr>
      <w:keepNext/>
      <w:keepLines/>
      <w:numPr>
        <w:ilvl w:val="6"/>
        <w:numId w:val="67"/>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F41BB"/>
    <w:pPr>
      <w:keepNext/>
      <w:keepLines/>
      <w:numPr>
        <w:ilvl w:val="7"/>
        <w:numId w:val="67"/>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F41BB"/>
    <w:pPr>
      <w:keepNext/>
      <w:keepLines/>
      <w:numPr>
        <w:ilvl w:val="8"/>
        <w:numId w:val="6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A968B9"/>
    <w:pPr>
      <w:tabs>
        <w:tab w:val="center" w:pos="4536"/>
        <w:tab w:val="right" w:pos="9072"/>
      </w:tabs>
      <w:spacing w:after="0"/>
    </w:pPr>
  </w:style>
  <w:style w:type="character" w:customStyle="1" w:styleId="NagwekZnak">
    <w:name w:val="Nagłówek Znak"/>
    <w:basedOn w:val="Domylnaczcionkaakapitu"/>
    <w:link w:val="Nagwek"/>
    <w:uiPriority w:val="99"/>
    <w:rsid w:val="00A968B9"/>
  </w:style>
  <w:style w:type="paragraph" w:styleId="Stopka">
    <w:name w:val="footer"/>
    <w:basedOn w:val="Normalny"/>
    <w:link w:val="StopkaZnak"/>
    <w:unhideWhenUsed/>
    <w:rsid w:val="00A968B9"/>
    <w:pPr>
      <w:tabs>
        <w:tab w:val="center" w:pos="4536"/>
        <w:tab w:val="right" w:pos="9072"/>
      </w:tabs>
      <w:spacing w:after="0"/>
    </w:pPr>
  </w:style>
  <w:style w:type="character" w:customStyle="1" w:styleId="StopkaZnak">
    <w:name w:val="Stopka Znak"/>
    <w:basedOn w:val="Domylnaczcionkaakapitu"/>
    <w:link w:val="Stopka"/>
    <w:uiPriority w:val="99"/>
    <w:rsid w:val="00A968B9"/>
  </w:style>
  <w:style w:type="character" w:styleId="Numerstrony">
    <w:name w:val="page number"/>
    <w:basedOn w:val="Domylnaczcionkaakapitu"/>
    <w:rsid w:val="00A968B9"/>
  </w:style>
  <w:style w:type="character" w:customStyle="1" w:styleId="Nagwek1Znak">
    <w:name w:val="Nagłówek 1 Znak"/>
    <w:basedOn w:val="Domylnaczcionkaakapitu"/>
    <w:link w:val="Nagwek1"/>
    <w:rsid w:val="00A968B9"/>
    <w:rPr>
      <w:rFonts w:ascii="Arial" w:eastAsia="Times New Roman" w:hAnsi="Arial" w:cs="Arial"/>
      <w:b/>
      <w:caps/>
      <w:sz w:val="26"/>
      <w:szCs w:val="26"/>
      <w:lang w:val="x-none" w:eastAsia="zh-CN"/>
    </w:rPr>
  </w:style>
  <w:style w:type="character" w:customStyle="1" w:styleId="Nagwek2Znak">
    <w:name w:val="Nagłówek 2 Znak"/>
    <w:basedOn w:val="Domylnaczcionkaakapitu"/>
    <w:link w:val="Nagwek2"/>
    <w:uiPriority w:val="9"/>
    <w:rsid w:val="00A968B9"/>
    <w:rPr>
      <w:rFonts w:ascii="Arial" w:eastAsiaTheme="majorEastAsia" w:hAnsi="Arial" w:cstheme="majorBidi"/>
      <w:b/>
      <w:sz w:val="26"/>
      <w:szCs w:val="26"/>
      <w:lang w:eastAsia="zh-CN"/>
    </w:rPr>
  </w:style>
  <w:style w:type="paragraph" w:styleId="Akapitzlist">
    <w:name w:val="List Paragraph"/>
    <w:basedOn w:val="Normalny"/>
    <w:uiPriority w:val="34"/>
    <w:qFormat/>
    <w:rsid w:val="00A968B9"/>
    <w:pPr>
      <w:ind w:left="720"/>
      <w:contextualSpacing/>
    </w:pPr>
  </w:style>
  <w:style w:type="paragraph" w:styleId="Tekstpodstawowy">
    <w:name w:val="Body Text"/>
    <w:basedOn w:val="Normalny"/>
    <w:link w:val="TekstpodstawowyZnak"/>
    <w:unhideWhenUsed/>
    <w:rsid w:val="00A968B9"/>
    <w:pPr>
      <w:ind w:left="0"/>
      <w:jc w:val="left"/>
    </w:pPr>
    <w:rPr>
      <w:rFonts w:ascii="Times New Roman" w:hAnsi="Times New Roman" w:cs="Times New Roman"/>
      <w:color w:val="000000"/>
      <w:lang w:eastAsia="pl-PL"/>
    </w:rPr>
  </w:style>
  <w:style w:type="character" w:customStyle="1" w:styleId="TekstpodstawowyZnak">
    <w:name w:val="Tekst podstawowy Znak"/>
    <w:basedOn w:val="Domylnaczcionkaakapitu"/>
    <w:link w:val="Tekstpodstawowy"/>
    <w:rsid w:val="00A968B9"/>
    <w:rPr>
      <w:rFonts w:ascii="Times New Roman" w:eastAsia="Times New Roman" w:hAnsi="Times New Roman" w:cs="Times New Roman"/>
      <w:color w:val="000000"/>
      <w:sz w:val="20"/>
      <w:szCs w:val="20"/>
      <w:lang w:eastAsia="pl-PL"/>
    </w:rPr>
  </w:style>
  <w:style w:type="paragraph" w:styleId="Tekstpodstawowy2">
    <w:name w:val="Body Text 2"/>
    <w:basedOn w:val="Normalny"/>
    <w:link w:val="Tekstpodstawowy2Znak"/>
    <w:uiPriority w:val="99"/>
    <w:semiHidden/>
    <w:unhideWhenUsed/>
    <w:rsid w:val="00BF15A7"/>
    <w:pPr>
      <w:suppressAutoHyphens w:val="0"/>
      <w:spacing w:line="480" w:lineRule="auto"/>
      <w:ind w:left="0"/>
      <w:jc w:val="left"/>
    </w:pPr>
    <w:rPr>
      <w:rFonts w:ascii="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BF15A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BF15A7"/>
    <w:pPr>
      <w:suppressAutoHyphens w:val="0"/>
      <w:ind w:left="283"/>
      <w:jc w:val="left"/>
    </w:pPr>
    <w:rPr>
      <w:rFonts w:ascii="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semiHidden/>
    <w:rsid w:val="00BF15A7"/>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3F4B48"/>
    <w:pPr>
      <w:suppressAutoHyphens w:val="0"/>
      <w:ind w:left="283"/>
      <w:jc w:val="left"/>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3F4B48"/>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2F41BB"/>
    <w:pPr>
      <w:keepLines/>
      <w:numPr>
        <w:numId w:val="0"/>
      </w:numPr>
      <w:suppressAutoHyphens w:val="0"/>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pl-PL" w:eastAsia="pl-PL"/>
    </w:rPr>
  </w:style>
  <w:style w:type="paragraph" w:styleId="Spistreci1">
    <w:name w:val="toc 1"/>
    <w:basedOn w:val="Normalny"/>
    <w:next w:val="Normalny"/>
    <w:autoRedefine/>
    <w:uiPriority w:val="39"/>
    <w:unhideWhenUsed/>
    <w:rsid w:val="002F41BB"/>
    <w:pPr>
      <w:spacing w:after="100"/>
      <w:ind w:left="0"/>
    </w:pPr>
  </w:style>
  <w:style w:type="paragraph" w:styleId="Spistreci2">
    <w:name w:val="toc 2"/>
    <w:basedOn w:val="Normalny"/>
    <w:next w:val="Normalny"/>
    <w:autoRedefine/>
    <w:uiPriority w:val="39"/>
    <w:unhideWhenUsed/>
    <w:rsid w:val="002F41BB"/>
    <w:pPr>
      <w:spacing w:after="100"/>
      <w:ind w:left="200"/>
    </w:pPr>
  </w:style>
  <w:style w:type="character" w:styleId="Hipercze">
    <w:name w:val="Hyperlink"/>
    <w:basedOn w:val="Domylnaczcionkaakapitu"/>
    <w:uiPriority w:val="99"/>
    <w:unhideWhenUsed/>
    <w:rsid w:val="002F41BB"/>
    <w:rPr>
      <w:color w:val="0563C1" w:themeColor="hyperlink"/>
      <w:u w:val="single"/>
    </w:rPr>
  </w:style>
  <w:style w:type="character" w:customStyle="1" w:styleId="Nagwek3Znak">
    <w:name w:val="Nagłówek 3 Znak"/>
    <w:basedOn w:val="Domylnaczcionkaakapitu"/>
    <w:link w:val="Nagwek3"/>
    <w:uiPriority w:val="9"/>
    <w:semiHidden/>
    <w:rsid w:val="002F41BB"/>
    <w:rPr>
      <w:rFonts w:asciiTheme="majorHAnsi" w:eastAsiaTheme="majorEastAsia" w:hAnsiTheme="majorHAnsi" w:cstheme="majorBidi"/>
      <w:color w:val="1F3763" w:themeColor="accent1" w:themeShade="7F"/>
      <w:sz w:val="24"/>
      <w:szCs w:val="24"/>
      <w:lang w:eastAsia="zh-CN"/>
    </w:rPr>
  </w:style>
  <w:style w:type="character" w:customStyle="1" w:styleId="Nagwek4Znak">
    <w:name w:val="Nagłówek 4 Znak"/>
    <w:basedOn w:val="Domylnaczcionkaakapitu"/>
    <w:link w:val="Nagwek4"/>
    <w:uiPriority w:val="9"/>
    <w:semiHidden/>
    <w:rsid w:val="002F41BB"/>
    <w:rPr>
      <w:rFonts w:asciiTheme="majorHAnsi" w:eastAsiaTheme="majorEastAsia" w:hAnsiTheme="majorHAnsi" w:cstheme="majorBidi"/>
      <w:i/>
      <w:iCs/>
      <w:color w:val="2F5496" w:themeColor="accent1" w:themeShade="BF"/>
      <w:sz w:val="20"/>
      <w:szCs w:val="20"/>
      <w:lang w:eastAsia="zh-CN"/>
    </w:rPr>
  </w:style>
  <w:style w:type="character" w:customStyle="1" w:styleId="Nagwek5Znak">
    <w:name w:val="Nagłówek 5 Znak"/>
    <w:basedOn w:val="Domylnaczcionkaakapitu"/>
    <w:link w:val="Nagwek5"/>
    <w:uiPriority w:val="9"/>
    <w:semiHidden/>
    <w:rsid w:val="002F41BB"/>
    <w:rPr>
      <w:rFonts w:asciiTheme="majorHAnsi" w:eastAsiaTheme="majorEastAsia" w:hAnsiTheme="majorHAnsi" w:cstheme="majorBidi"/>
      <w:color w:val="2F5496" w:themeColor="accent1" w:themeShade="BF"/>
      <w:sz w:val="20"/>
      <w:szCs w:val="20"/>
      <w:lang w:eastAsia="zh-CN"/>
    </w:rPr>
  </w:style>
  <w:style w:type="character" w:customStyle="1" w:styleId="Nagwek6Znak">
    <w:name w:val="Nagłówek 6 Znak"/>
    <w:basedOn w:val="Domylnaczcionkaakapitu"/>
    <w:link w:val="Nagwek6"/>
    <w:uiPriority w:val="9"/>
    <w:semiHidden/>
    <w:rsid w:val="002F41BB"/>
    <w:rPr>
      <w:rFonts w:asciiTheme="majorHAnsi" w:eastAsiaTheme="majorEastAsia" w:hAnsiTheme="majorHAnsi" w:cstheme="majorBidi"/>
      <w:color w:val="1F3763" w:themeColor="accent1" w:themeShade="7F"/>
      <w:sz w:val="20"/>
      <w:szCs w:val="20"/>
      <w:lang w:eastAsia="zh-CN"/>
    </w:rPr>
  </w:style>
  <w:style w:type="character" w:customStyle="1" w:styleId="Nagwek7Znak">
    <w:name w:val="Nagłówek 7 Znak"/>
    <w:basedOn w:val="Domylnaczcionkaakapitu"/>
    <w:link w:val="Nagwek7"/>
    <w:uiPriority w:val="9"/>
    <w:semiHidden/>
    <w:rsid w:val="002F41BB"/>
    <w:rPr>
      <w:rFonts w:asciiTheme="majorHAnsi" w:eastAsiaTheme="majorEastAsia" w:hAnsiTheme="majorHAnsi" w:cstheme="majorBidi"/>
      <w:i/>
      <w:iCs/>
      <w:color w:val="1F3763" w:themeColor="accent1" w:themeShade="7F"/>
      <w:sz w:val="20"/>
      <w:szCs w:val="20"/>
      <w:lang w:eastAsia="zh-CN"/>
    </w:rPr>
  </w:style>
  <w:style w:type="character" w:customStyle="1" w:styleId="Nagwek8Znak">
    <w:name w:val="Nagłówek 8 Znak"/>
    <w:basedOn w:val="Domylnaczcionkaakapitu"/>
    <w:link w:val="Nagwek8"/>
    <w:uiPriority w:val="9"/>
    <w:semiHidden/>
    <w:rsid w:val="002F41BB"/>
    <w:rPr>
      <w:rFonts w:asciiTheme="majorHAnsi" w:eastAsiaTheme="majorEastAsia" w:hAnsiTheme="majorHAnsi" w:cstheme="majorBidi"/>
      <w:color w:val="272727" w:themeColor="text1" w:themeTint="D8"/>
      <w:sz w:val="21"/>
      <w:szCs w:val="21"/>
      <w:lang w:eastAsia="zh-CN"/>
    </w:rPr>
  </w:style>
  <w:style w:type="character" w:customStyle="1" w:styleId="Nagwek9Znak">
    <w:name w:val="Nagłówek 9 Znak"/>
    <w:basedOn w:val="Domylnaczcionkaakapitu"/>
    <w:link w:val="Nagwek9"/>
    <w:uiPriority w:val="9"/>
    <w:semiHidden/>
    <w:rsid w:val="002F41BB"/>
    <w:rPr>
      <w:rFonts w:asciiTheme="majorHAnsi" w:eastAsiaTheme="majorEastAsia" w:hAnsiTheme="majorHAnsi" w:cstheme="majorBidi"/>
      <w:i/>
      <w:iCs/>
      <w:color w:val="272727" w:themeColor="text1" w:themeTint="D8"/>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079D4-E269-4AE4-AEDF-D4B9C3563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11547</Words>
  <Characters>69283</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Tokarczyk</dc:creator>
  <cp:keywords/>
  <dc:description/>
  <cp:lastModifiedBy>Piotr Tokarczyk</cp:lastModifiedBy>
  <cp:revision>6</cp:revision>
  <dcterms:created xsi:type="dcterms:W3CDTF">2021-09-16T09:07:00Z</dcterms:created>
  <dcterms:modified xsi:type="dcterms:W3CDTF">2021-09-16T09:47:00Z</dcterms:modified>
</cp:coreProperties>
</file>